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FCEFC" w14:textId="77777777" w:rsidR="00A73383" w:rsidRPr="009E7C34" w:rsidRDefault="00A73383" w:rsidP="00EF0FDF">
      <w:pPr>
        <w:pStyle w:val="SectionTitle"/>
        <w:rPr>
          <w:rFonts w:ascii="Arial" w:hAnsi="Arial" w:cs="Arial"/>
          <w:sz w:val="28"/>
          <w:szCs w:val="28"/>
        </w:rPr>
      </w:pPr>
      <w:bookmarkStart w:id="0" w:name="_MainDoc"/>
      <w:r w:rsidRPr="009E7C34">
        <w:rPr>
          <w:rFonts w:ascii="Arial" w:hAnsi="Arial" w:cs="Arial"/>
          <w:sz w:val="28"/>
          <w:szCs w:val="28"/>
        </w:rPr>
        <w:t>Constitution of York Blind &amp; Partially Sighted Society – Summary of Proposed Amendments</w:t>
      </w:r>
    </w:p>
    <w:p w14:paraId="0B545EDC" w14:textId="77777777" w:rsidR="00A73383" w:rsidRPr="009E7C34" w:rsidRDefault="00A73383" w:rsidP="00EF0FDF">
      <w:pPr>
        <w:pStyle w:val="Heading1"/>
        <w:rPr>
          <w:rFonts w:ascii="Arial" w:hAnsi="Arial" w:cs="Arial"/>
          <w:sz w:val="28"/>
          <w:szCs w:val="28"/>
        </w:rPr>
      </w:pPr>
      <w:r w:rsidRPr="009E7C34">
        <w:rPr>
          <w:rFonts w:ascii="Arial" w:hAnsi="Arial" w:cs="Arial"/>
          <w:sz w:val="28"/>
          <w:szCs w:val="28"/>
        </w:rPr>
        <w:t>Overview</w:t>
      </w:r>
    </w:p>
    <w:p w14:paraId="3EC7D213" w14:textId="3D8A23D4" w:rsidR="00A73383" w:rsidRPr="009E7C34" w:rsidRDefault="00A73383" w:rsidP="00EF0FDF">
      <w:pPr>
        <w:pStyle w:val="BodyText"/>
        <w:rPr>
          <w:rFonts w:ascii="Arial" w:hAnsi="Arial" w:cs="Arial"/>
          <w:sz w:val="28"/>
          <w:szCs w:val="28"/>
        </w:rPr>
      </w:pPr>
      <w:r w:rsidRPr="009E7C34">
        <w:rPr>
          <w:rFonts w:ascii="Arial" w:hAnsi="Arial" w:cs="Arial"/>
          <w:sz w:val="28"/>
          <w:szCs w:val="28"/>
        </w:rPr>
        <w:t xml:space="preserve">The purposes of the proposed amendments </w:t>
      </w:r>
      <w:proofErr w:type="gramStart"/>
      <w:r w:rsidRPr="009E7C34">
        <w:rPr>
          <w:rFonts w:ascii="Arial" w:hAnsi="Arial" w:cs="Arial"/>
          <w:sz w:val="28"/>
          <w:szCs w:val="28"/>
        </w:rPr>
        <w:t>is</w:t>
      </w:r>
      <w:proofErr w:type="gramEnd"/>
      <w:r w:rsidRPr="009E7C34">
        <w:rPr>
          <w:rFonts w:ascii="Arial" w:hAnsi="Arial" w:cs="Arial"/>
          <w:sz w:val="28"/>
          <w:szCs w:val="28"/>
        </w:rPr>
        <w:t xml:space="preserve"> to update the constitution to reflect a more suitable governance structure of the board of trustees, to clarify certain ambiguities in the existing constitution, and to align with the latest model constitution provided by Charity Commission (the “</w:t>
      </w:r>
      <w:r w:rsidRPr="009E7C34">
        <w:rPr>
          <w:rFonts w:ascii="Arial" w:hAnsi="Arial" w:cs="Arial"/>
          <w:b/>
          <w:bCs/>
          <w:sz w:val="28"/>
          <w:szCs w:val="28"/>
        </w:rPr>
        <w:t>Model Constitution</w:t>
      </w:r>
      <w:r w:rsidRPr="009E7C34">
        <w:rPr>
          <w:rFonts w:ascii="Arial" w:hAnsi="Arial" w:cs="Arial"/>
          <w:sz w:val="28"/>
          <w:szCs w:val="28"/>
        </w:rPr>
        <w:t xml:space="preserve">”) to the extent appropriate. </w:t>
      </w:r>
    </w:p>
    <w:p w14:paraId="12D2E691" w14:textId="77777777" w:rsidR="00A73383" w:rsidRPr="009E7C34" w:rsidRDefault="00A73383" w:rsidP="00EF0FDF">
      <w:pPr>
        <w:pStyle w:val="BodyText"/>
        <w:rPr>
          <w:rFonts w:ascii="Arial" w:hAnsi="Arial" w:cs="Arial"/>
          <w:sz w:val="28"/>
          <w:szCs w:val="28"/>
        </w:rPr>
      </w:pPr>
      <w:r w:rsidRPr="009E7C34">
        <w:rPr>
          <w:rFonts w:ascii="Arial" w:hAnsi="Arial" w:cs="Arial"/>
          <w:sz w:val="28"/>
          <w:szCs w:val="28"/>
        </w:rPr>
        <w:t>For ease of review by members, we have prepared the following summary of key proposed amendments to the constitution. Members are advised to review the proposed new constitution in full [set out on pp. [●] to [●] of the AGM notice].</w:t>
      </w:r>
    </w:p>
    <w:p w14:paraId="3FE3FCFA" w14:textId="77777777" w:rsidR="00A73383" w:rsidRPr="009E7C34" w:rsidRDefault="00A73383" w:rsidP="00EF0FDF">
      <w:pPr>
        <w:pStyle w:val="Heading1"/>
        <w:rPr>
          <w:rFonts w:ascii="Arial" w:hAnsi="Arial" w:cs="Arial"/>
          <w:sz w:val="28"/>
          <w:szCs w:val="28"/>
        </w:rPr>
      </w:pPr>
      <w:r w:rsidRPr="009E7C34">
        <w:rPr>
          <w:rFonts w:ascii="Arial" w:hAnsi="Arial" w:cs="Arial"/>
          <w:sz w:val="28"/>
          <w:szCs w:val="28"/>
        </w:rPr>
        <w:t>Clause 1 — Name</w:t>
      </w:r>
    </w:p>
    <w:p w14:paraId="286CD46B" w14:textId="77777777" w:rsidR="00A73383" w:rsidRPr="009E7C34" w:rsidRDefault="00A73383" w:rsidP="00EF0FDF">
      <w:pPr>
        <w:pStyle w:val="Heading2Plain"/>
        <w:rPr>
          <w:rFonts w:ascii="Arial" w:hAnsi="Arial" w:cs="Arial"/>
          <w:sz w:val="28"/>
          <w:szCs w:val="28"/>
        </w:rPr>
      </w:pPr>
      <w:r w:rsidRPr="009E7C34">
        <w:rPr>
          <w:rFonts w:ascii="Arial" w:hAnsi="Arial" w:cs="Arial"/>
          <w:sz w:val="28"/>
          <w:szCs w:val="28"/>
        </w:rPr>
        <w:t xml:space="preserve">The working name of this CIO “MySight York” has been added to enhance clarity. </w:t>
      </w:r>
    </w:p>
    <w:p w14:paraId="721DDF4A" w14:textId="77777777" w:rsidR="00A73383" w:rsidRPr="009E7C34" w:rsidRDefault="00A73383" w:rsidP="00EF0FDF">
      <w:pPr>
        <w:pStyle w:val="Heading1"/>
        <w:rPr>
          <w:rFonts w:ascii="Arial" w:hAnsi="Arial" w:cs="Arial"/>
          <w:sz w:val="28"/>
          <w:szCs w:val="28"/>
        </w:rPr>
      </w:pPr>
      <w:r w:rsidRPr="009E7C34">
        <w:rPr>
          <w:rFonts w:ascii="Arial" w:hAnsi="Arial" w:cs="Arial"/>
          <w:sz w:val="28"/>
          <w:szCs w:val="28"/>
        </w:rPr>
        <w:t>Clause 3 — Objects</w:t>
      </w:r>
    </w:p>
    <w:p w14:paraId="7F0C1297" w14:textId="77777777" w:rsidR="00A73383" w:rsidRPr="009E7C34" w:rsidRDefault="00A73383" w:rsidP="00EF0FDF">
      <w:pPr>
        <w:pStyle w:val="Heading2Plain"/>
        <w:rPr>
          <w:rFonts w:ascii="Arial" w:hAnsi="Arial" w:cs="Arial"/>
          <w:sz w:val="28"/>
          <w:szCs w:val="28"/>
        </w:rPr>
      </w:pPr>
      <w:r w:rsidRPr="009E7C34">
        <w:rPr>
          <w:rFonts w:ascii="Arial" w:hAnsi="Arial" w:cs="Arial"/>
          <w:sz w:val="28"/>
          <w:szCs w:val="28"/>
        </w:rPr>
        <w:t xml:space="preserve">The geographic boundary of beneficiaries of the CIO has been clarified by reference to the City of York Council’s administrative area from time to time. </w:t>
      </w:r>
    </w:p>
    <w:p w14:paraId="0D321CAD" w14:textId="77777777" w:rsidR="00A73383" w:rsidRPr="009E7C34" w:rsidRDefault="00A73383" w:rsidP="00EF0FDF">
      <w:pPr>
        <w:pStyle w:val="Heading2Plain"/>
        <w:rPr>
          <w:rFonts w:ascii="Arial" w:hAnsi="Arial" w:cs="Arial"/>
          <w:sz w:val="28"/>
          <w:szCs w:val="28"/>
        </w:rPr>
      </w:pPr>
      <w:r w:rsidRPr="009E7C34">
        <w:rPr>
          <w:rFonts w:ascii="Arial" w:hAnsi="Arial" w:cs="Arial"/>
          <w:sz w:val="28"/>
          <w:szCs w:val="28"/>
        </w:rPr>
        <w:t xml:space="preserve">It has been clarified that the trustees may provide services to other people in need so long as such provision has sufficient nexus to the object as stated in Clause 3. </w:t>
      </w:r>
    </w:p>
    <w:p w14:paraId="5682C907" w14:textId="77777777" w:rsidR="00A73383" w:rsidRPr="009E7C34" w:rsidRDefault="00A73383" w:rsidP="00EF0FDF">
      <w:pPr>
        <w:pStyle w:val="Heading1"/>
        <w:rPr>
          <w:rFonts w:ascii="Arial" w:hAnsi="Arial" w:cs="Arial"/>
          <w:sz w:val="28"/>
          <w:szCs w:val="28"/>
        </w:rPr>
      </w:pPr>
      <w:r w:rsidRPr="009E7C34">
        <w:rPr>
          <w:rFonts w:ascii="Arial" w:hAnsi="Arial" w:cs="Arial"/>
          <w:sz w:val="28"/>
          <w:szCs w:val="28"/>
        </w:rPr>
        <w:t>Clause 5 — Application of Income and Property</w:t>
      </w:r>
    </w:p>
    <w:p w14:paraId="7266E383" w14:textId="77777777" w:rsidR="00A73383" w:rsidRPr="009E7C34" w:rsidRDefault="00A73383" w:rsidP="00EF0FDF">
      <w:pPr>
        <w:pStyle w:val="Heading2Plain"/>
        <w:rPr>
          <w:rFonts w:ascii="Arial" w:hAnsi="Arial" w:cs="Arial"/>
          <w:sz w:val="28"/>
          <w:szCs w:val="28"/>
        </w:rPr>
      </w:pPr>
      <w:r w:rsidRPr="009E7C34">
        <w:rPr>
          <w:rFonts w:ascii="Arial" w:hAnsi="Arial" w:cs="Arial"/>
          <w:sz w:val="28"/>
          <w:szCs w:val="28"/>
        </w:rPr>
        <w:t xml:space="preserve">The amended clause extends the prohibition of transfer of income or property of the CIO to connected persons of the members, and provides permitted exceptions in alignment with the Model Constitution. </w:t>
      </w:r>
    </w:p>
    <w:p w14:paraId="70330DDA" w14:textId="77777777" w:rsidR="00A73383" w:rsidRPr="009E7C34" w:rsidRDefault="00A73383" w:rsidP="00EF0FDF">
      <w:pPr>
        <w:pStyle w:val="Heading1"/>
        <w:rPr>
          <w:rFonts w:ascii="Arial" w:hAnsi="Arial" w:cs="Arial"/>
          <w:sz w:val="28"/>
          <w:szCs w:val="28"/>
        </w:rPr>
      </w:pPr>
      <w:r w:rsidRPr="009E7C34">
        <w:rPr>
          <w:rFonts w:ascii="Arial" w:hAnsi="Arial" w:cs="Arial"/>
          <w:sz w:val="28"/>
          <w:szCs w:val="28"/>
        </w:rPr>
        <w:t>Clause 6 — Benefits and Payments to Charity Trustees and Connected Persons</w:t>
      </w:r>
    </w:p>
    <w:p w14:paraId="71A7485F" w14:textId="77777777" w:rsidR="00A73383" w:rsidRPr="009E7C34" w:rsidRDefault="00A73383" w:rsidP="00EF0FDF">
      <w:pPr>
        <w:pStyle w:val="Heading2Plain"/>
        <w:rPr>
          <w:rFonts w:ascii="Arial" w:hAnsi="Arial" w:cs="Arial"/>
          <w:sz w:val="28"/>
          <w:szCs w:val="28"/>
        </w:rPr>
      </w:pPr>
      <w:r w:rsidRPr="009E7C34">
        <w:rPr>
          <w:rFonts w:ascii="Arial" w:hAnsi="Arial" w:cs="Arial"/>
          <w:sz w:val="28"/>
          <w:szCs w:val="28"/>
        </w:rPr>
        <w:t xml:space="preserve">The original sub-clause 6(3), which concerns the payment for supply of goods only to the CIO, has been removed to track the Model Constitution. The current sub-clause 6(2)(b) has been widen to cover supply of goods to the CIO (whether or not supplied </w:t>
      </w:r>
      <w:r w:rsidRPr="009E7C34">
        <w:rPr>
          <w:rFonts w:ascii="Arial" w:hAnsi="Arial" w:cs="Arial"/>
          <w:sz w:val="28"/>
          <w:szCs w:val="28"/>
        </w:rPr>
        <w:lastRenderedPageBreak/>
        <w:t xml:space="preserve">in connection with the provision of services), but subject always to the relevant provisions of the Charities Act 2011, which impose certain conditions on the payments by a charity to its charity trustees, or persons connected with them. </w:t>
      </w:r>
    </w:p>
    <w:p w14:paraId="39905F2C" w14:textId="77777777" w:rsidR="00A73383" w:rsidRPr="009E7C34" w:rsidRDefault="00A73383" w:rsidP="00EF0FDF">
      <w:pPr>
        <w:pStyle w:val="Heading1"/>
        <w:rPr>
          <w:rFonts w:ascii="Arial" w:hAnsi="Arial" w:cs="Arial"/>
          <w:sz w:val="28"/>
          <w:szCs w:val="28"/>
        </w:rPr>
      </w:pPr>
      <w:r w:rsidRPr="009E7C34">
        <w:rPr>
          <w:rFonts w:ascii="Arial" w:hAnsi="Arial" w:cs="Arial"/>
          <w:sz w:val="28"/>
          <w:szCs w:val="28"/>
        </w:rPr>
        <w:t>Clause 9 — Membership of the CIO</w:t>
      </w:r>
    </w:p>
    <w:p w14:paraId="729FDBCB" w14:textId="00B6CBAE" w:rsidR="00A73383" w:rsidRPr="009E7C34" w:rsidRDefault="00A73383" w:rsidP="00EF0FDF">
      <w:pPr>
        <w:pStyle w:val="Heading2Plain"/>
        <w:rPr>
          <w:rFonts w:ascii="Arial" w:hAnsi="Arial" w:cs="Arial"/>
          <w:sz w:val="28"/>
          <w:szCs w:val="28"/>
        </w:rPr>
      </w:pPr>
      <w:bookmarkStart w:id="1" w:name="_Ref235027642"/>
      <w:r w:rsidRPr="009E7C34">
        <w:rPr>
          <w:rFonts w:ascii="Arial" w:hAnsi="Arial" w:cs="Arial"/>
          <w:sz w:val="28"/>
          <w:szCs w:val="28"/>
        </w:rPr>
        <w:t xml:space="preserve">Automatic membership has been removed as it creates operational difficulties to the CIO, including the inability to identify definitively at any time who the members of the CIO are. </w:t>
      </w:r>
      <w:r w:rsidR="00383AB6" w:rsidRPr="009E7C34">
        <w:rPr>
          <w:rFonts w:ascii="Arial" w:hAnsi="Arial" w:cs="Arial"/>
          <w:sz w:val="28"/>
          <w:szCs w:val="28"/>
        </w:rPr>
        <w:t xml:space="preserve">The clause now </w:t>
      </w:r>
      <w:r w:rsidRPr="009E7C34">
        <w:rPr>
          <w:rFonts w:ascii="Arial" w:hAnsi="Arial" w:cs="Arial"/>
          <w:sz w:val="28"/>
          <w:szCs w:val="28"/>
        </w:rPr>
        <w:t>provide</w:t>
      </w:r>
      <w:r w:rsidR="00383AB6" w:rsidRPr="009E7C34">
        <w:rPr>
          <w:rFonts w:ascii="Arial" w:hAnsi="Arial" w:cs="Arial"/>
          <w:sz w:val="28"/>
          <w:szCs w:val="28"/>
        </w:rPr>
        <w:t>s</w:t>
      </w:r>
      <w:r w:rsidRPr="009E7C34">
        <w:rPr>
          <w:rFonts w:ascii="Arial" w:hAnsi="Arial" w:cs="Arial"/>
          <w:sz w:val="28"/>
          <w:szCs w:val="28"/>
        </w:rPr>
        <w:t xml:space="preserve"> that membership of the CIO is open to anyone who is registered or is eligible to be registered blind or partially sighted or who is visually impaired, and who is primarily resident in a geographical area covered by the City of York Council from time to time.</w:t>
      </w:r>
      <w:bookmarkEnd w:id="1"/>
      <w:r w:rsidRPr="009E7C34">
        <w:rPr>
          <w:rFonts w:ascii="Arial" w:hAnsi="Arial" w:cs="Arial"/>
          <w:sz w:val="28"/>
          <w:szCs w:val="28"/>
        </w:rPr>
        <w:t xml:space="preserve"> </w:t>
      </w:r>
    </w:p>
    <w:p w14:paraId="79BFFF84" w14:textId="7FB07C3E" w:rsidR="00A73383" w:rsidRPr="009E7C34" w:rsidRDefault="00A73383" w:rsidP="00EF0FDF">
      <w:pPr>
        <w:pStyle w:val="Heading2Plain"/>
        <w:rPr>
          <w:rFonts w:ascii="Arial" w:hAnsi="Arial" w:cs="Arial"/>
          <w:sz w:val="28"/>
          <w:szCs w:val="28"/>
        </w:rPr>
      </w:pPr>
      <w:bookmarkStart w:id="2" w:name="_Ref235027646"/>
      <w:r w:rsidRPr="009E7C34">
        <w:rPr>
          <w:rFonts w:ascii="Arial" w:hAnsi="Arial" w:cs="Arial"/>
          <w:sz w:val="28"/>
          <w:szCs w:val="28"/>
        </w:rPr>
        <w:t>The clause has also been amended to make it clear that only a natural person can become a member of the CIO.</w:t>
      </w:r>
      <w:bookmarkEnd w:id="2"/>
    </w:p>
    <w:p w14:paraId="55BA660F" w14:textId="22C18480" w:rsidR="00A73383" w:rsidRPr="009E7C34" w:rsidRDefault="00383AB6" w:rsidP="00EF0FDF">
      <w:pPr>
        <w:pStyle w:val="Heading2Plain"/>
        <w:rPr>
          <w:rFonts w:ascii="Arial" w:hAnsi="Arial" w:cs="Arial"/>
          <w:sz w:val="28"/>
          <w:szCs w:val="28"/>
        </w:rPr>
      </w:pPr>
      <w:r w:rsidRPr="009E7C34">
        <w:rPr>
          <w:rFonts w:ascii="Arial" w:hAnsi="Arial" w:cs="Arial"/>
          <w:sz w:val="28"/>
          <w:szCs w:val="28"/>
        </w:rPr>
        <w:t xml:space="preserve">Prospective members must </w:t>
      </w:r>
      <w:r w:rsidR="007917B3" w:rsidRPr="009E7C34">
        <w:rPr>
          <w:rFonts w:ascii="Arial" w:hAnsi="Arial" w:cs="Arial"/>
          <w:sz w:val="28"/>
          <w:szCs w:val="28"/>
        </w:rPr>
        <w:t>either</w:t>
      </w:r>
      <w:r w:rsidRPr="009E7C34">
        <w:rPr>
          <w:rFonts w:ascii="Arial" w:hAnsi="Arial" w:cs="Arial"/>
          <w:sz w:val="28"/>
          <w:szCs w:val="28"/>
        </w:rPr>
        <w:t xml:space="preserve"> apply for membership, or be </w:t>
      </w:r>
      <w:r w:rsidR="00A73383" w:rsidRPr="009E7C34">
        <w:rPr>
          <w:rFonts w:ascii="Arial" w:hAnsi="Arial" w:cs="Arial"/>
          <w:sz w:val="28"/>
          <w:szCs w:val="28"/>
        </w:rPr>
        <w:t>invite</w:t>
      </w:r>
      <w:r w:rsidRPr="009E7C34">
        <w:rPr>
          <w:rFonts w:ascii="Arial" w:hAnsi="Arial" w:cs="Arial"/>
          <w:sz w:val="28"/>
          <w:szCs w:val="28"/>
        </w:rPr>
        <w:t>d</w:t>
      </w:r>
      <w:r w:rsidR="00A73383" w:rsidRPr="009E7C34">
        <w:rPr>
          <w:rFonts w:ascii="Arial" w:hAnsi="Arial" w:cs="Arial"/>
          <w:sz w:val="28"/>
          <w:szCs w:val="28"/>
        </w:rPr>
        <w:t xml:space="preserve"> </w:t>
      </w:r>
      <w:r w:rsidRPr="009E7C34">
        <w:rPr>
          <w:rFonts w:ascii="Arial" w:hAnsi="Arial" w:cs="Arial"/>
          <w:sz w:val="28"/>
          <w:szCs w:val="28"/>
        </w:rPr>
        <w:t xml:space="preserve">(as long as they are </w:t>
      </w:r>
      <w:r w:rsidR="00A73383" w:rsidRPr="009E7C34">
        <w:rPr>
          <w:rFonts w:ascii="Arial" w:hAnsi="Arial" w:cs="Arial"/>
          <w:sz w:val="28"/>
          <w:szCs w:val="28"/>
        </w:rPr>
        <w:t>eligible for membership</w:t>
      </w:r>
      <w:r w:rsidRPr="009E7C34">
        <w:rPr>
          <w:rFonts w:ascii="Arial" w:hAnsi="Arial" w:cs="Arial"/>
          <w:sz w:val="28"/>
          <w:szCs w:val="28"/>
        </w:rPr>
        <w:t>)</w:t>
      </w:r>
      <w:r w:rsidR="00A73383" w:rsidRPr="009E7C34">
        <w:rPr>
          <w:rFonts w:ascii="Arial" w:hAnsi="Arial" w:cs="Arial"/>
          <w:sz w:val="28"/>
          <w:szCs w:val="28"/>
        </w:rPr>
        <w:t xml:space="preserve"> to become a member of the CIO. </w:t>
      </w:r>
      <w:r w:rsidRPr="009E7C34">
        <w:rPr>
          <w:rFonts w:ascii="Arial" w:hAnsi="Arial" w:cs="Arial"/>
          <w:sz w:val="28"/>
          <w:szCs w:val="28"/>
        </w:rPr>
        <w:t xml:space="preserve">The trustees may require applications for membership to be made in any way they consider appropriate. </w:t>
      </w:r>
      <w:r w:rsidR="00A73383" w:rsidRPr="009E7C34">
        <w:rPr>
          <w:rFonts w:ascii="Arial" w:hAnsi="Arial" w:cs="Arial"/>
          <w:sz w:val="28"/>
          <w:szCs w:val="28"/>
        </w:rPr>
        <w:t xml:space="preserve">The trustees have powers to refuse an application for membership if they believe that it is in the best interests of the CIO for them to do so. </w:t>
      </w:r>
    </w:p>
    <w:p w14:paraId="6AEA3812" w14:textId="77777777" w:rsidR="00A73383" w:rsidRPr="009E7C34" w:rsidRDefault="00A73383" w:rsidP="00EF0FDF">
      <w:pPr>
        <w:pStyle w:val="Heading2Plain"/>
        <w:rPr>
          <w:rFonts w:ascii="Arial" w:hAnsi="Arial" w:cs="Arial"/>
          <w:sz w:val="28"/>
          <w:szCs w:val="28"/>
        </w:rPr>
      </w:pPr>
      <w:r w:rsidRPr="009E7C34">
        <w:rPr>
          <w:rFonts w:ascii="Arial" w:hAnsi="Arial" w:cs="Arial"/>
          <w:sz w:val="28"/>
          <w:szCs w:val="28"/>
        </w:rPr>
        <w:t xml:space="preserve">A member’s membership will be terminated if he or she ceases to meet the eligibility criteria. </w:t>
      </w:r>
    </w:p>
    <w:p w14:paraId="3675F696" w14:textId="66000911" w:rsidR="00A73383" w:rsidRPr="009E7C34" w:rsidRDefault="00A73383" w:rsidP="00A73383">
      <w:pPr>
        <w:pStyle w:val="Heading2Plain"/>
        <w:rPr>
          <w:rFonts w:ascii="Arial" w:hAnsi="Arial" w:cs="Arial"/>
          <w:sz w:val="28"/>
          <w:szCs w:val="28"/>
        </w:rPr>
      </w:pPr>
      <w:r w:rsidRPr="009E7C34">
        <w:rPr>
          <w:rFonts w:ascii="Arial" w:hAnsi="Arial" w:cs="Arial"/>
          <w:sz w:val="28"/>
          <w:szCs w:val="28"/>
        </w:rPr>
        <w:t>The original sub-clause 9(1)(b), which states that memberships may be available on application to certain specified persons (e.g. people who are visually impaired and live outside the City of York, and people whose interest or contribution will assist the CIO), has been removed. A new sub-clause 9(6) has been added such that the trustees may create associate or other classes of non-voting membership</w:t>
      </w:r>
      <w:r w:rsidR="00383AB6" w:rsidRPr="009E7C34">
        <w:rPr>
          <w:rFonts w:ascii="Arial" w:hAnsi="Arial" w:cs="Arial"/>
          <w:sz w:val="28"/>
          <w:szCs w:val="28"/>
        </w:rPr>
        <w:t>, which would allow the CIO admit such individuals to non-voting membership</w:t>
      </w:r>
      <w:r w:rsidRPr="009E7C34">
        <w:rPr>
          <w:rFonts w:ascii="Arial" w:hAnsi="Arial" w:cs="Arial"/>
          <w:sz w:val="28"/>
          <w:szCs w:val="28"/>
        </w:rPr>
        <w:t xml:space="preserve"> Voting membership is therefore reserved for individuals who meet the eligibility criteria referred to in paragraphs </w:t>
      </w:r>
      <w:r w:rsidRPr="009E7C34">
        <w:rPr>
          <w:rFonts w:ascii="Arial" w:hAnsi="Arial" w:cs="Arial"/>
          <w:sz w:val="28"/>
          <w:szCs w:val="28"/>
        </w:rPr>
        <w:fldChar w:fldCharType="begin"/>
      </w:r>
      <w:r w:rsidRPr="009E7C34">
        <w:rPr>
          <w:rFonts w:ascii="Arial" w:hAnsi="Arial" w:cs="Arial"/>
          <w:sz w:val="28"/>
          <w:szCs w:val="28"/>
        </w:rPr>
        <w:instrText xml:space="preserve"> REF _Ref235027642 \r \h </w:instrText>
      </w:r>
      <w:r w:rsidRPr="009E7C34">
        <w:rPr>
          <w:rFonts w:ascii="Arial" w:hAnsi="Arial" w:cs="Arial"/>
          <w:sz w:val="28"/>
          <w:szCs w:val="28"/>
        </w:rPr>
      </w:r>
      <w:r w:rsidR="009E7C34" w:rsidRPr="009E7C34">
        <w:rPr>
          <w:rFonts w:ascii="Arial" w:hAnsi="Arial" w:cs="Arial"/>
          <w:sz w:val="28"/>
          <w:szCs w:val="28"/>
        </w:rPr>
        <w:instrText xml:space="preserve"> \* MERGEFORMAT </w:instrText>
      </w:r>
      <w:r w:rsidRPr="009E7C34">
        <w:rPr>
          <w:rFonts w:ascii="Arial" w:hAnsi="Arial" w:cs="Arial"/>
          <w:sz w:val="28"/>
          <w:szCs w:val="28"/>
        </w:rPr>
        <w:fldChar w:fldCharType="separate"/>
      </w:r>
      <w:r w:rsidRPr="009E7C34">
        <w:rPr>
          <w:rFonts w:ascii="Arial" w:hAnsi="Arial" w:cs="Arial"/>
          <w:sz w:val="28"/>
          <w:szCs w:val="28"/>
          <w:cs/>
        </w:rPr>
        <w:t>‎</w:t>
      </w:r>
      <w:r w:rsidRPr="009E7C34">
        <w:rPr>
          <w:rFonts w:ascii="Arial" w:hAnsi="Arial" w:cs="Arial"/>
          <w:sz w:val="28"/>
          <w:szCs w:val="28"/>
        </w:rPr>
        <w:t>6.1</w:t>
      </w:r>
      <w:r w:rsidRPr="009E7C34">
        <w:rPr>
          <w:rFonts w:ascii="Arial" w:hAnsi="Arial" w:cs="Arial"/>
          <w:sz w:val="28"/>
          <w:szCs w:val="28"/>
        </w:rPr>
        <w:fldChar w:fldCharType="end"/>
      </w:r>
      <w:r w:rsidRPr="009E7C34">
        <w:rPr>
          <w:rFonts w:ascii="Arial" w:hAnsi="Arial" w:cs="Arial"/>
          <w:sz w:val="28"/>
          <w:szCs w:val="28"/>
        </w:rPr>
        <w:fldChar w:fldCharType="begin"/>
      </w:r>
      <w:r w:rsidRPr="009E7C34">
        <w:rPr>
          <w:rFonts w:ascii="Arial" w:hAnsi="Arial" w:cs="Arial"/>
          <w:sz w:val="28"/>
          <w:szCs w:val="28"/>
        </w:rPr>
        <w:instrText xml:space="preserve"> REF _Ref235027646 \r \h </w:instrText>
      </w:r>
      <w:r w:rsidRPr="009E7C34">
        <w:rPr>
          <w:rFonts w:ascii="Arial" w:hAnsi="Arial" w:cs="Arial"/>
          <w:sz w:val="28"/>
          <w:szCs w:val="28"/>
        </w:rPr>
      </w:r>
      <w:r w:rsidR="009E7C34" w:rsidRPr="009E7C34">
        <w:rPr>
          <w:rFonts w:ascii="Arial" w:hAnsi="Arial" w:cs="Arial"/>
          <w:sz w:val="28"/>
          <w:szCs w:val="28"/>
        </w:rPr>
        <w:instrText xml:space="preserve"> \* MERGEFORMAT </w:instrText>
      </w:r>
      <w:r w:rsidRPr="009E7C34">
        <w:rPr>
          <w:rFonts w:ascii="Arial" w:hAnsi="Arial" w:cs="Arial"/>
          <w:sz w:val="28"/>
          <w:szCs w:val="28"/>
        </w:rPr>
        <w:fldChar w:fldCharType="separate"/>
      </w:r>
      <w:r w:rsidRPr="009E7C34">
        <w:rPr>
          <w:rFonts w:ascii="Arial" w:hAnsi="Arial" w:cs="Arial"/>
          <w:sz w:val="28"/>
          <w:szCs w:val="28"/>
          <w:cs/>
        </w:rPr>
        <w:t>‎</w:t>
      </w:r>
      <w:r w:rsidRPr="009E7C34">
        <w:rPr>
          <w:rFonts w:ascii="Arial" w:hAnsi="Arial" w:cs="Arial"/>
          <w:sz w:val="28"/>
          <w:szCs w:val="28"/>
        </w:rPr>
        <w:t xml:space="preserve"> and 6.2</w:t>
      </w:r>
      <w:r w:rsidRPr="009E7C34">
        <w:rPr>
          <w:rFonts w:ascii="Arial" w:hAnsi="Arial" w:cs="Arial"/>
          <w:sz w:val="28"/>
          <w:szCs w:val="28"/>
        </w:rPr>
        <w:fldChar w:fldCharType="end"/>
      </w:r>
      <w:r w:rsidRPr="009E7C34">
        <w:rPr>
          <w:rFonts w:ascii="Arial" w:hAnsi="Arial" w:cs="Arial"/>
          <w:sz w:val="28"/>
          <w:szCs w:val="28"/>
        </w:rPr>
        <w:t xml:space="preserve"> above.</w:t>
      </w:r>
    </w:p>
    <w:p w14:paraId="28DAFFFA" w14:textId="6EA75E7E" w:rsidR="00383AB6" w:rsidRPr="009E7C34" w:rsidRDefault="00383AB6" w:rsidP="00EF0FDF">
      <w:pPr>
        <w:pStyle w:val="Heading2Plain"/>
        <w:rPr>
          <w:rFonts w:ascii="Arial" w:hAnsi="Arial" w:cs="Arial"/>
          <w:sz w:val="28"/>
          <w:szCs w:val="28"/>
        </w:rPr>
      </w:pPr>
      <w:r w:rsidRPr="009E7C34">
        <w:rPr>
          <w:rFonts w:ascii="Arial" w:hAnsi="Arial" w:cs="Arial"/>
          <w:sz w:val="28"/>
          <w:szCs w:val="28"/>
        </w:rPr>
        <w:t xml:space="preserve">Existing members of the CIO at the date of adoption of the new constitution will continue to be members for as long as they meet the eligibility criteria. </w:t>
      </w:r>
    </w:p>
    <w:p w14:paraId="6681AFA2" w14:textId="77777777" w:rsidR="00A73383" w:rsidRPr="009E7C34" w:rsidRDefault="00A73383" w:rsidP="00EF0FDF">
      <w:pPr>
        <w:pStyle w:val="Heading1"/>
        <w:rPr>
          <w:rFonts w:ascii="Arial" w:hAnsi="Arial" w:cs="Arial"/>
          <w:sz w:val="28"/>
          <w:szCs w:val="28"/>
        </w:rPr>
      </w:pPr>
      <w:r w:rsidRPr="009E7C34">
        <w:rPr>
          <w:rFonts w:ascii="Arial" w:hAnsi="Arial" w:cs="Arial"/>
          <w:sz w:val="28"/>
          <w:szCs w:val="28"/>
        </w:rPr>
        <w:lastRenderedPageBreak/>
        <w:t>Clause 11 — General Meetings of Members</w:t>
      </w:r>
    </w:p>
    <w:p w14:paraId="183BBD36" w14:textId="2DAA11CC" w:rsidR="00A73383" w:rsidRPr="009E7C34" w:rsidRDefault="00A73383" w:rsidP="00EF0FDF">
      <w:pPr>
        <w:pStyle w:val="Heading2Plain"/>
        <w:rPr>
          <w:rFonts w:ascii="Arial" w:hAnsi="Arial" w:cs="Arial"/>
          <w:sz w:val="28"/>
          <w:szCs w:val="28"/>
        </w:rPr>
      </w:pPr>
      <w:r w:rsidRPr="009E7C34">
        <w:rPr>
          <w:rFonts w:ascii="Arial" w:hAnsi="Arial" w:cs="Arial"/>
          <w:sz w:val="28"/>
          <w:szCs w:val="28"/>
        </w:rPr>
        <w:t xml:space="preserve">Sub-clause 11(3)(c)(iv) now provides that if there is a proposal to alter the CIO’s constitution at a general meeting, the </w:t>
      </w:r>
      <w:r w:rsidR="00285E92" w:rsidRPr="009E7C34">
        <w:rPr>
          <w:rFonts w:ascii="Arial" w:hAnsi="Arial" w:cs="Arial"/>
          <w:sz w:val="28"/>
          <w:szCs w:val="28"/>
        </w:rPr>
        <w:t xml:space="preserve">notice must include the </w:t>
      </w:r>
      <w:r w:rsidRPr="009E7C34">
        <w:rPr>
          <w:rFonts w:ascii="Arial" w:hAnsi="Arial" w:cs="Arial"/>
          <w:sz w:val="28"/>
          <w:szCs w:val="28"/>
        </w:rPr>
        <w:t xml:space="preserve">text of the proposed alteration </w:t>
      </w:r>
      <w:r w:rsidR="00285E92" w:rsidRPr="009E7C34">
        <w:rPr>
          <w:rFonts w:ascii="Arial" w:hAnsi="Arial" w:cs="Arial"/>
          <w:sz w:val="28"/>
          <w:szCs w:val="28"/>
        </w:rPr>
        <w:t xml:space="preserve">or details of where it may be obtained, whether </w:t>
      </w:r>
      <w:r w:rsidRPr="009E7C34">
        <w:rPr>
          <w:rFonts w:ascii="Arial" w:hAnsi="Arial" w:cs="Arial"/>
          <w:sz w:val="28"/>
          <w:szCs w:val="28"/>
        </w:rPr>
        <w:t>on the CIO’s website or otherwise.</w:t>
      </w:r>
      <w:r w:rsidR="00285E92" w:rsidRPr="009E7C34">
        <w:rPr>
          <w:rFonts w:ascii="Arial" w:hAnsi="Arial" w:cs="Arial"/>
          <w:sz w:val="28"/>
          <w:szCs w:val="28"/>
        </w:rPr>
        <w:t xml:space="preserve"> </w:t>
      </w:r>
    </w:p>
    <w:p w14:paraId="46D66E8C" w14:textId="0AE1B9B4" w:rsidR="00A73383" w:rsidRPr="009E7C34" w:rsidRDefault="00A73383" w:rsidP="00EF0FDF">
      <w:pPr>
        <w:pStyle w:val="Heading2Plain"/>
        <w:rPr>
          <w:rFonts w:ascii="Arial" w:hAnsi="Arial" w:cs="Arial"/>
          <w:sz w:val="28"/>
          <w:szCs w:val="28"/>
        </w:rPr>
      </w:pPr>
      <w:r w:rsidRPr="009E7C34">
        <w:rPr>
          <w:rFonts w:ascii="Arial" w:hAnsi="Arial" w:cs="Arial"/>
          <w:sz w:val="28"/>
          <w:szCs w:val="28"/>
        </w:rPr>
        <w:t xml:space="preserve">Similarly, sub-clause 11(3)(c)(v) now provides that the notice of the AGM, the annual statement of accounts and trustees’ annual report etc. may be provided on the CIO’s website. </w:t>
      </w:r>
    </w:p>
    <w:p w14:paraId="2B5BD7F6" w14:textId="0A7F7DF3" w:rsidR="00A73383" w:rsidRPr="009E7C34" w:rsidRDefault="00383AB6" w:rsidP="00EF0FDF">
      <w:pPr>
        <w:pStyle w:val="Heading2Plain"/>
        <w:rPr>
          <w:rFonts w:ascii="Arial" w:hAnsi="Arial" w:cs="Arial"/>
          <w:sz w:val="28"/>
          <w:szCs w:val="28"/>
        </w:rPr>
      </w:pPr>
      <w:r w:rsidRPr="009E7C34">
        <w:rPr>
          <w:rFonts w:ascii="Arial" w:hAnsi="Arial" w:cs="Arial"/>
          <w:sz w:val="28"/>
          <w:szCs w:val="28"/>
        </w:rPr>
        <w:t xml:space="preserve">For ease, general meetings will be </w:t>
      </w:r>
      <w:r w:rsidR="00A73383" w:rsidRPr="009E7C34">
        <w:rPr>
          <w:rFonts w:ascii="Arial" w:hAnsi="Arial" w:cs="Arial"/>
          <w:sz w:val="28"/>
          <w:szCs w:val="28"/>
        </w:rPr>
        <w:t>chair</w:t>
      </w:r>
      <w:r w:rsidRPr="009E7C34">
        <w:rPr>
          <w:rFonts w:ascii="Arial" w:hAnsi="Arial" w:cs="Arial"/>
          <w:sz w:val="28"/>
          <w:szCs w:val="28"/>
        </w:rPr>
        <w:t>ed by the person</w:t>
      </w:r>
      <w:r w:rsidR="00A73383" w:rsidRPr="009E7C34">
        <w:rPr>
          <w:rFonts w:ascii="Arial" w:hAnsi="Arial" w:cs="Arial"/>
          <w:sz w:val="28"/>
          <w:szCs w:val="28"/>
        </w:rPr>
        <w:t xml:space="preserve"> </w:t>
      </w:r>
      <w:r w:rsidRPr="009E7C34">
        <w:rPr>
          <w:rFonts w:ascii="Arial" w:hAnsi="Arial" w:cs="Arial"/>
          <w:sz w:val="28"/>
          <w:szCs w:val="28"/>
        </w:rPr>
        <w:t xml:space="preserve">nominated </w:t>
      </w:r>
      <w:r w:rsidR="00A73383" w:rsidRPr="009E7C34">
        <w:rPr>
          <w:rFonts w:ascii="Arial" w:hAnsi="Arial" w:cs="Arial"/>
          <w:sz w:val="28"/>
          <w:szCs w:val="28"/>
        </w:rPr>
        <w:t>by the trustees to chair the trustees’ meeting</w:t>
      </w:r>
      <w:r w:rsidRPr="009E7C34">
        <w:rPr>
          <w:rFonts w:ascii="Arial" w:hAnsi="Arial" w:cs="Arial"/>
          <w:sz w:val="28"/>
          <w:szCs w:val="28"/>
        </w:rPr>
        <w:t xml:space="preserve">s, rather than by a person nominated by the </w:t>
      </w:r>
      <w:proofErr w:type="gramStart"/>
      <w:r w:rsidRPr="009E7C34">
        <w:rPr>
          <w:rFonts w:ascii="Arial" w:hAnsi="Arial" w:cs="Arial"/>
          <w:sz w:val="28"/>
          <w:szCs w:val="28"/>
        </w:rPr>
        <w:t>members.</w:t>
      </w:r>
      <w:r w:rsidR="00A73383" w:rsidRPr="009E7C34">
        <w:rPr>
          <w:rFonts w:ascii="Arial" w:hAnsi="Arial" w:cs="Arial"/>
          <w:sz w:val="28"/>
          <w:szCs w:val="28"/>
        </w:rPr>
        <w:t>.</w:t>
      </w:r>
      <w:proofErr w:type="gramEnd"/>
      <w:r w:rsidR="00A73383" w:rsidRPr="009E7C34">
        <w:rPr>
          <w:rFonts w:ascii="Arial" w:hAnsi="Arial" w:cs="Arial"/>
          <w:sz w:val="28"/>
          <w:szCs w:val="28"/>
        </w:rPr>
        <w:t xml:space="preserve"> </w:t>
      </w:r>
    </w:p>
    <w:p w14:paraId="7D78CFCE" w14:textId="580F7DFC" w:rsidR="00A73383" w:rsidRPr="009E7C34" w:rsidRDefault="00A73383" w:rsidP="00EF0FDF">
      <w:pPr>
        <w:pStyle w:val="Heading2Plain"/>
        <w:rPr>
          <w:rFonts w:ascii="Arial" w:hAnsi="Arial" w:cs="Arial"/>
          <w:sz w:val="28"/>
          <w:szCs w:val="28"/>
        </w:rPr>
      </w:pPr>
      <w:r w:rsidRPr="009E7C34">
        <w:rPr>
          <w:rFonts w:ascii="Arial" w:hAnsi="Arial" w:cs="Arial"/>
          <w:sz w:val="28"/>
          <w:szCs w:val="28"/>
        </w:rPr>
        <w:t xml:space="preserve">The quorum for general meetings has been amended to the greater of </w:t>
      </w:r>
      <w:r w:rsidR="00697342" w:rsidRPr="009E7C34">
        <w:rPr>
          <w:rFonts w:ascii="Arial" w:hAnsi="Arial" w:cs="Arial"/>
          <w:sz w:val="28"/>
          <w:szCs w:val="28"/>
        </w:rPr>
        <w:t>1</w:t>
      </w:r>
      <w:r w:rsidRPr="009E7C34">
        <w:rPr>
          <w:rFonts w:ascii="Arial" w:hAnsi="Arial" w:cs="Arial"/>
          <w:sz w:val="28"/>
          <w:szCs w:val="28"/>
        </w:rPr>
        <w:t xml:space="preserve">% </w:t>
      </w:r>
      <w:r w:rsidR="00697342" w:rsidRPr="009E7C34">
        <w:rPr>
          <w:rFonts w:ascii="Arial" w:hAnsi="Arial" w:cs="Arial"/>
          <w:sz w:val="28"/>
          <w:szCs w:val="28"/>
        </w:rPr>
        <w:t xml:space="preserve">(rather than 2%) </w:t>
      </w:r>
      <w:r w:rsidRPr="009E7C34">
        <w:rPr>
          <w:rFonts w:ascii="Arial" w:hAnsi="Arial" w:cs="Arial"/>
          <w:sz w:val="28"/>
          <w:szCs w:val="28"/>
        </w:rPr>
        <w:t xml:space="preserve">or three members. </w:t>
      </w:r>
    </w:p>
    <w:p w14:paraId="1EC91111" w14:textId="77777777" w:rsidR="00A73383" w:rsidRPr="009E7C34" w:rsidRDefault="00A73383" w:rsidP="00EF0FDF">
      <w:pPr>
        <w:pStyle w:val="Heading1"/>
        <w:rPr>
          <w:rFonts w:ascii="Arial" w:hAnsi="Arial" w:cs="Arial"/>
          <w:sz w:val="28"/>
          <w:szCs w:val="28"/>
        </w:rPr>
      </w:pPr>
      <w:r w:rsidRPr="009E7C34">
        <w:rPr>
          <w:rFonts w:ascii="Arial" w:hAnsi="Arial" w:cs="Arial"/>
          <w:sz w:val="28"/>
          <w:szCs w:val="28"/>
        </w:rPr>
        <w:t>Clause 12 — Charity Trustees</w:t>
      </w:r>
    </w:p>
    <w:p w14:paraId="22A07D23" w14:textId="59527233" w:rsidR="00A73383" w:rsidRPr="009E7C34" w:rsidRDefault="00A73383" w:rsidP="00EF0FDF">
      <w:pPr>
        <w:pStyle w:val="Heading2Plain"/>
        <w:rPr>
          <w:rFonts w:ascii="Arial" w:hAnsi="Arial" w:cs="Arial"/>
          <w:sz w:val="28"/>
          <w:szCs w:val="28"/>
        </w:rPr>
      </w:pPr>
      <w:r w:rsidRPr="009E7C34">
        <w:rPr>
          <w:rFonts w:ascii="Arial" w:hAnsi="Arial" w:cs="Arial"/>
          <w:sz w:val="28"/>
          <w:szCs w:val="28"/>
        </w:rPr>
        <w:t xml:space="preserve">An obligation on the CIO to make every effort to ensure that a majority of its trustees have lived experience of sight loss has been included. </w:t>
      </w:r>
    </w:p>
    <w:p w14:paraId="01ED77E4" w14:textId="7E9141FB" w:rsidR="00A73383" w:rsidRPr="009E7C34" w:rsidRDefault="00A73383" w:rsidP="00EF0FDF">
      <w:pPr>
        <w:pStyle w:val="Heading2Plain"/>
        <w:rPr>
          <w:rFonts w:ascii="Arial" w:hAnsi="Arial" w:cs="Arial"/>
          <w:sz w:val="28"/>
          <w:szCs w:val="28"/>
          <w:u w:val="single"/>
        </w:rPr>
      </w:pPr>
      <w:r w:rsidRPr="009E7C34">
        <w:rPr>
          <w:rFonts w:ascii="Arial" w:hAnsi="Arial" w:cs="Arial"/>
          <w:sz w:val="28"/>
          <w:szCs w:val="28"/>
        </w:rPr>
        <w:t>This clause also now provides that there must be at least five trustees, and the maximum number of trustees is nine</w:t>
      </w:r>
      <w:r w:rsidR="00697342" w:rsidRPr="009E7C34">
        <w:rPr>
          <w:rFonts w:ascii="Arial" w:hAnsi="Arial" w:cs="Arial"/>
          <w:sz w:val="28"/>
          <w:szCs w:val="28"/>
        </w:rPr>
        <w:t>, which is considered more achievable than the existing requirement for at least eight trustees and a maximum of 15</w:t>
      </w:r>
      <w:r w:rsidRPr="009E7C34">
        <w:rPr>
          <w:rFonts w:ascii="Arial" w:hAnsi="Arial" w:cs="Arial"/>
          <w:sz w:val="28"/>
          <w:szCs w:val="28"/>
        </w:rPr>
        <w:t>.</w:t>
      </w:r>
    </w:p>
    <w:p w14:paraId="0E1D26F2" w14:textId="77777777" w:rsidR="00A73383" w:rsidRPr="009E7C34" w:rsidRDefault="00A73383" w:rsidP="00EF0FDF">
      <w:pPr>
        <w:pStyle w:val="Heading1"/>
        <w:rPr>
          <w:rFonts w:ascii="Arial" w:hAnsi="Arial" w:cs="Arial"/>
          <w:sz w:val="28"/>
          <w:szCs w:val="28"/>
        </w:rPr>
      </w:pPr>
      <w:r w:rsidRPr="009E7C34">
        <w:rPr>
          <w:rFonts w:ascii="Arial" w:hAnsi="Arial" w:cs="Arial"/>
          <w:sz w:val="28"/>
          <w:szCs w:val="28"/>
        </w:rPr>
        <w:t>Clause 13 — Appointment of Charity Trustees</w:t>
      </w:r>
    </w:p>
    <w:p w14:paraId="0F6BBF7A" w14:textId="0D568B18" w:rsidR="00A73383" w:rsidRPr="009E7C34" w:rsidRDefault="00A73383" w:rsidP="00EF0FDF">
      <w:pPr>
        <w:pStyle w:val="Heading2Plain"/>
        <w:rPr>
          <w:rFonts w:ascii="Arial" w:hAnsi="Arial" w:cs="Arial"/>
          <w:sz w:val="28"/>
          <w:szCs w:val="28"/>
        </w:rPr>
      </w:pPr>
      <w:r w:rsidRPr="009E7C34">
        <w:rPr>
          <w:rFonts w:ascii="Arial" w:hAnsi="Arial" w:cs="Arial"/>
          <w:sz w:val="28"/>
          <w:szCs w:val="28"/>
        </w:rPr>
        <w:t xml:space="preserve">Under the </w:t>
      </w:r>
      <w:r w:rsidR="00697342" w:rsidRPr="009E7C34">
        <w:rPr>
          <w:rFonts w:ascii="Arial" w:hAnsi="Arial" w:cs="Arial"/>
          <w:sz w:val="28"/>
          <w:szCs w:val="28"/>
        </w:rPr>
        <w:t xml:space="preserve">amended </w:t>
      </w:r>
      <w:r w:rsidRPr="009E7C34">
        <w:rPr>
          <w:rFonts w:ascii="Arial" w:hAnsi="Arial" w:cs="Arial"/>
          <w:sz w:val="28"/>
          <w:szCs w:val="28"/>
        </w:rPr>
        <w:t>Clause 13, instead of all trustees, only one third of the trustees will retire from office at every general meeting</w:t>
      </w:r>
      <w:r w:rsidR="00697342" w:rsidRPr="009E7C34">
        <w:rPr>
          <w:rFonts w:ascii="Arial" w:hAnsi="Arial" w:cs="Arial"/>
          <w:sz w:val="28"/>
          <w:szCs w:val="28"/>
        </w:rPr>
        <w:t>, taken from those who have been longest in office since their last appointment</w:t>
      </w:r>
      <w:r w:rsidRPr="009E7C34">
        <w:rPr>
          <w:rFonts w:ascii="Arial" w:hAnsi="Arial" w:cs="Arial"/>
          <w:sz w:val="28"/>
          <w:szCs w:val="28"/>
        </w:rPr>
        <w:t>.</w:t>
      </w:r>
      <w:r w:rsidR="00697342" w:rsidRPr="009E7C34">
        <w:rPr>
          <w:rFonts w:ascii="Arial" w:hAnsi="Arial" w:cs="Arial"/>
          <w:sz w:val="28"/>
          <w:szCs w:val="28"/>
        </w:rPr>
        <w:t xml:space="preserve"> If more than one third were appointed on the same day, those to retire will be determined by lot.</w:t>
      </w:r>
    </w:p>
    <w:p w14:paraId="339D6039" w14:textId="709D2F05" w:rsidR="00A73383" w:rsidRPr="009E7C34" w:rsidRDefault="00A73383" w:rsidP="00EF0FDF">
      <w:pPr>
        <w:pStyle w:val="Heading2Plain"/>
        <w:rPr>
          <w:rFonts w:ascii="Arial" w:hAnsi="Arial" w:cs="Arial"/>
          <w:sz w:val="28"/>
          <w:szCs w:val="28"/>
        </w:rPr>
      </w:pPr>
      <w:r w:rsidRPr="009E7C34">
        <w:rPr>
          <w:rFonts w:ascii="Arial" w:hAnsi="Arial" w:cs="Arial"/>
          <w:sz w:val="28"/>
          <w:szCs w:val="28"/>
        </w:rPr>
        <w:t xml:space="preserve">Subject to </w:t>
      </w:r>
      <w:r w:rsidR="00697342" w:rsidRPr="009E7C34">
        <w:rPr>
          <w:rFonts w:ascii="Arial" w:hAnsi="Arial" w:cs="Arial"/>
          <w:sz w:val="28"/>
          <w:szCs w:val="28"/>
        </w:rPr>
        <w:t xml:space="preserve">the provisions relating to </w:t>
      </w:r>
      <w:r w:rsidRPr="009E7C34">
        <w:rPr>
          <w:rFonts w:ascii="Arial" w:hAnsi="Arial" w:cs="Arial"/>
          <w:sz w:val="28"/>
          <w:szCs w:val="28"/>
        </w:rPr>
        <w:t xml:space="preserve">retirement, each appointment of the trustee must be for a term of three years. </w:t>
      </w:r>
    </w:p>
    <w:p w14:paraId="37812753" w14:textId="77777777" w:rsidR="00A73383" w:rsidRPr="009E7C34" w:rsidRDefault="00A73383" w:rsidP="00EF0FDF">
      <w:pPr>
        <w:pStyle w:val="Heading1"/>
        <w:rPr>
          <w:rFonts w:ascii="Arial" w:hAnsi="Arial" w:cs="Arial"/>
          <w:sz w:val="28"/>
          <w:szCs w:val="28"/>
        </w:rPr>
      </w:pPr>
      <w:r w:rsidRPr="009E7C34">
        <w:rPr>
          <w:rFonts w:ascii="Arial" w:hAnsi="Arial" w:cs="Arial"/>
          <w:sz w:val="28"/>
          <w:szCs w:val="28"/>
        </w:rPr>
        <w:t>Clause 16 — Reappointment of Charity Trustees</w:t>
      </w:r>
    </w:p>
    <w:p w14:paraId="70CE72F7" w14:textId="5921C23C" w:rsidR="00A73383" w:rsidRPr="009E7C34" w:rsidRDefault="00697342" w:rsidP="00EF0FDF">
      <w:pPr>
        <w:pStyle w:val="Heading2Plain"/>
        <w:rPr>
          <w:rFonts w:ascii="Arial" w:hAnsi="Arial" w:cs="Arial"/>
          <w:sz w:val="28"/>
          <w:szCs w:val="28"/>
        </w:rPr>
      </w:pPr>
      <w:r w:rsidRPr="009E7C34">
        <w:rPr>
          <w:rFonts w:ascii="Arial" w:hAnsi="Arial" w:cs="Arial"/>
          <w:sz w:val="28"/>
          <w:szCs w:val="28"/>
        </w:rPr>
        <w:t>The clause now provides that a</w:t>
      </w:r>
      <w:r w:rsidR="00A73383" w:rsidRPr="009E7C34">
        <w:rPr>
          <w:rFonts w:ascii="Arial" w:hAnsi="Arial" w:cs="Arial"/>
          <w:sz w:val="28"/>
          <w:szCs w:val="28"/>
        </w:rPr>
        <w:t xml:space="preserve"> trustee who has served for three consecutive terms may not be reappointed for a fourth consecutive term but may be reappointed after an interval of at least three years. </w:t>
      </w:r>
    </w:p>
    <w:p w14:paraId="3B1D6970" w14:textId="77777777" w:rsidR="00A73383" w:rsidRPr="009E7C34" w:rsidRDefault="00A73383" w:rsidP="00EF0FDF">
      <w:pPr>
        <w:pStyle w:val="Heading1"/>
        <w:rPr>
          <w:rFonts w:ascii="Arial" w:hAnsi="Arial" w:cs="Arial"/>
          <w:sz w:val="28"/>
          <w:szCs w:val="28"/>
        </w:rPr>
      </w:pPr>
      <w:r w:rsidRPr="009E7C34">
        <w:rPr>
          <w:rFonts w:ascii="Arial" w:hAnsi="Arial" w:cs="Arial"/>
          <w:sz w:val="28"/>
          <w:szCs w:val="28"/>
        </w:rPr>
        <w:lastRenderedPageBreak/>
        <w:t>Clause 17 — Taking Decisions by Charity Trustees</w:t>
      </w:r>
    </w:p>
    <w:p w14:paraId="7262C354" w14:textId="77777777" w:rsidR="00A73383" w:rsidRPr="009E7C34" w:rsidRDefault="00A73383" w:rsidP="00EF0FDF">
      <w:pPr>
        <w:pStyle w:val="Heading2Plain"/>
        <w:rPr>
          <w:rFonts w:ascii="Arial" w:hAnsi="Arial" w:cs="Arial"/>
          <w:sz w:val="28"/>
          <w:szCs w:val="28"/>
        </w:rPr>
      </w:pPr>
      <w:r w:rsidRPr="009E7C34">
        <w:rPr>
          <w:rFonts w:ascii="Arial" w:hAnsi="Arial" w:cs="Arial"/>
          <w:sz w:val="28"/>
          <w:szCs w:val="28"/>
        </w:rPr>
        <w:t xml:space="preserve">Written resolutions are valid if agreed by a majority of all trustees. </w:t>
      </w:r>
    </w:p>
    <w:p w14:paraId="51EC5EF5" w14:textId="77777777" w:rsidR="00A73383" w:rsidRPr="009E7C34" w:rsidRDefault="00A73383" w:rsidP="00EF0FDF">
      <w:pPr>
        <w:pStyle w:val="Heading1"/>
        <w:rPr>
          <w:rFonts w:ascii="Arial" w:hAnsi="Arial" w:cs="Arial"/>
          <w:sz w:val="28"/>
          <w:szCs w:val="28"/>
        </w:rPr>
      </w:pPr>
      <w:r w:rsidRPr="009E7C34">
        <w:rPr>
          <w:rFonts w:ascii="Arial" w:hAnsi="Arial" w:cs="Arial"/>
          <w:sz w:val="28"/>
          <w:szCs w:val="28"/>
        </w:rPr>
        <w:t>Clause 19 — Meetings and Proceedings of Charity Trustees</w:t>
      </w:r>
    </w:p>
    <w:p w14:paraId="7403B724" w14:textId="7F255587" w:rsidR="00A73383" w:rsidRPr="009E7C34" w:rsidRDefault="00697342" w:rsidP="00EF0FDF">
      <w:pPr>
        <w:pStyle w:val="Heading2Plain"/>
        <w:rPr>
          <w:rFonts w:ascii="Arial" w:hAnsi="Arial" w:cs="Arial"/>
          <w:sz w:val="28"/>
          <w:szCs w:val="28"/>
        </w:rPr>
      </w:pPr>
      <w:r w:rsidRPr="009E7C34">
        <w:rPr>
          <w:rFonts w:ascii="Arial" w:hAnsi="Arial" w:cs="Arial"/>
          <w:sz w:val="28"/>
          <w:szCs w:val="28"/>
        </w:rPr>
        <w:t xml:space="preserve">A requirement has been included for </w:t>
      </w:r>
      <w:r w:rsidR="00A73383" w:rsidRPr="009E7C34">
        <w:rPr>
          <w:rFonts w:ascii="Arial" w:hAnsi="Arial" w:cs="Arial"/>
          <w:sz w:val="28"/>
          <w:szCs w:val="28"/>
        </w:rPr>
        <w:t xml:space="preserve">a minimum of four meetings of the trustees per calendar year. </w:t>
      </w:r>
    </w:p>
    <w:p w14:paraId="4D95CD9F" w14:textId="74BD1CBD" w:rsidR="00A73383" w:rsidRPr="009E7C34" w:rsidRDefault="00697342" w:rsidP="00EF0FDF">
      <w:pPr>
        <w:pStyle w:val="Heading2Plain"/>
        <w:rPr>
          <w:rFonts w:ascii="Arial" w:hAnsi="Arial" w:cs="Arial"/>
          <w:sz w:val="28"/>
          <w:szCs w:val="28"/>
        </w:rPr>
      </w:pPr>
      <w:r w:rsidRPr="009E7C34">
        <w:rPr>
          <w:rFonts w:ascii="Arial" w:hAnsi="Arial" w:cs="Arial"/>
          <w:sz w:val="28"/>
          <w:szCs w:val="28"/>
        </w:rPr>
        <w:t>Meetings will be chaired by one of the trustees, appointed by t</w:t>
      </w:r>
      <w:r w:rsidR="00A73383" w:rsidRPr="009E7C34">
        <w:rPr>
          <w:rFonts w:ascii="Arial" w:hAnsi="Arial" w:cs="Arial"/>
          <w:sz w:val="28"/>
          <w:szCs w:val="28"/>
        </w:rPr>
        <w:t xml:space="preserve">he trustees </w:t>
      </w:r>
      <w:r w:rsidRPr="009E7C34">
        <w:rPr>
          <w:rFonts w:ascii="Arial" w:hAnsi="Arial" w:cs="Arial"/>
          <w:sz w:val="28"/>
          <w:szCs w:val="28"/>
        </w:rPr>
        <w:t>rather than by the members</w:t>
      </w:r>
      <w:r w:rsidR="00A73383" w:rsidRPr="009E7C34">
        <w:rPr>
          <w:rFonts w:ascii="Arial" w:hAnsi="Arial" w:cs="Arial"/>
          <w:sz w:val="28"/>
          <w:szCs w:val="28"/>
        </w:rPr>
        <w:t xml:space="preserve">. </w:t>
      </w:r>
    </w:p>
    <w:p w14:paraId="06FE3C2F" w14:textId="4F3CC33E" w:rsidR="00A73383" w:rsidRPr="009E7C34" w:rsidRDefault="00A73383" w:rsidP="00EF0FDF">
      <w:pPr>
        <w:pStyle w:val="Heading2Plain"/>
        <w:rPr>
          <w:rFonts w:ascii="Arial" w:hAnsi="Arial" w:cs="Arial"/>
          <w:sz w:val="28"/>
          <w:szCs w:val="28"/>
        </w:rPr>
      </w:pPr>
      <w:r w:rsidRPr="009E7C34">
        <w:rPr>
          <w:rFonts w:ascii="Arial" w:hAnsi="Arial" w:cs="Arial"/>
          <w:sz w:val="28"/>
          <w:szCs w:val="28"/>
        </w:rPr>
        <w:t xml:space="preserve">The quorum for a meeting of the trustees </w:t>
      </w:r>
      <w:r w:rsidR="00697342" w:rsidRPr="009E7C34">
        <w:rPr>
          <w:rFonts w:ascii="Arial" w:hAnsi="Arial" w:cs="Arial"/>
          <w:sz w:val="28"/>
          <w:szCs w:val="28"/>
        </w:rPr>
        <w:t xml:space="preserve">has been reduced from four to </w:t>
      </w:r>
      <w:r w:rsidR="0081532F" w:rsidRPr="009E7C34">
        <w:rPr>
          <w:rFonts w:ascii="Arial" w:hAnsi="Arial" w:cs="Arial"/>
          <w:sz w:val="28"/>
          <w:szCs w:val="28"/>
        </w:rPr>
        <w:t>three</w:t>
      </w:r>
      <w:r w:rsidRPr="009E7C34">
        <w:rPr>
          <w:rFonts w:ascii="Arial" w:hAnsi="Arial" w:cs="Arial"/>
          <w:sz w:val="28"/>
          <w:szCs w:val="28"/>
        </w:rPr>
        <w:t xml:space="preserve"> trustees, or the number nearest to one third of the total number of trustees, whichever is greater, or such larger number as the trustees may decide from time to time. </w:t>
      </w:r>
    </w:p>
    <w:p w14:paraId="62578E5F" w14:textId="77777777" w:rsidR="00A73383" w:rsidRPr="009E7C34" w:rsidRDefault="00A73383" w:rsidP="00EF0FDF">
      <w:pPr>
        <w:pStyle w:val="Heading1"/>
        <w:rPr>
          <w:rFonts w:ascii="Arial" w:hAnsi="Arial" w:cs="Arial"/>
          <w:sz w:val="28"/>
          <w:szCs w:val="28"/>
        </w:rPr>
      </w:pPr>
      <w:r w:rsidRPr="009E7C34">
        <w:rPr>
          <w:rFonts w:ascii="Arial" w:hAnsi="Arial" w:cs="Arial"/>
          <w:sz w:val="28"/>
          <w:szCs w:val="28"/>
        </w:rPr>
        <w:t>Clause 28 — Amendment of Constitution</w:t>
      </w:r>
    </w:p>
    <w:p w14:paraId="30384DAA" w14:textId="6917D1BB" w:rsidR="00697342" w:rsidRPr="009E7C34" w:rsidRDefault="00A73383" w:rsidP="00697342">
      <w:pPr>
        <w:pStyle w:val="Heading2Plain"/>
        <w:rPr>
          <w:rFonts w:ascii="Arial" w:hAnsi="Arial" w:cs="Arial"/>
          <w:sz w:val="28"/>
          <w:szCs w:val="28"/>
        </w:rPr>
      </w:pPr>
      <w:r w:rsidRPr="009E7C34">
        <w:rPr>
          <w:rFonts w:ascii="Arial" w:hAnsi="Arial" w:cs="Arial"/>
          <w:sz w:val="28"/>
          <w:szCs w:val="28"/>
        </w:rPr>
        <w:t>The prior written consent of the Charity Commission</w:t>
      </w:r>
      <w:r w:rsidR="00697342" w:rsidRPr="009E7C34">
        <w:rPr>
          <w:rFonts w:ascii="Arial" w:hAnsi="Arial" w:cs="Arial"/>
          <w:sz w:val="28"/>
          <w:szCs w:val="28"/>
        </w:rPr>
        <w:t xml:space="preserve"> will be required for </w:t>
      </w:r>
      <w:r w:rsidRPr="009E7C34">
        <w:rPr>
          <w:rFonts w:ascii="Arial" w:hAnsi="Arial" w:cs="Arial"/>
          <w:sz w:val="28"/>
          <w:szCs w:val="28"/>
        </w:rPr>
        <w:t>any alteration</w:t>
      </w:r>
      <w:r w:rsidR="00697342" w:rsidRPr="009E7C34">
        <w:rPr>
          <w:rFonts w:ascii="Arial" w:hAnsi="Arial" w:cs="Arial"/>
          <w:sz w:val="28"/>
          <w:szCs w:val="28"/>
        </w:rPr>
        <w:t xml:space="preserve"> of:</w:t>
      </w:r>
    </w:p>
    <w:p w14:paraId="29C40433" w14:textId="29E3A65C" w:rsidR="00697342" w:rsidRPr="009E7C34" w:rsidRDefault="00A73383" w:rsidP="00697342">
      <w:pPr>
        <w:pStyle w:val="Heading4"/>
        <w:rPr>
          <w:rFonts w:ascii="Arial" w:hAnsi="Arial" w:cs="Arial"/>
          <w:sz w:val="28"/>
          <w:szCs w:val="28"/>
        </w:rPr>
      </w:pPr>
      <w:r w:rsidRPr="009E7C34">
        <w:rPr>
          <w:rFonts w:ascii="Arial" w:hAnsi="Arial" w:cs="Arial"/>
          <w:sz w:val="28"/>
          <w:szCs w:val="28"/>
        </w:rPr>
        <w:t>the CIO’s objects</w:t>
      </w:r>
      <w:r w:rsidR="00697342" w:rsidRPr="009E7C34">
        <w:rPr>
          <w:rFonts w:ascii="Arial" w:hAnsi="Arial" w:cs="Arial"/>
          <w:sz w:val="28"/>
          <w:szCs w:val="28"/>
        </w:rPr>
        <w:t>;</w:t>
      </w:r>
    </w:p>
    <w:p w14:paraId="14DBD3DA" w14:textId="1D71E43A" w:rsidR="00697342" w:rsidRPr="009E7C34" w:rsidRDefault="00A73383" w:rsidP="00697342">
      <w:pPr>
        <w:pStyle w:val="Heading4"/>
        <w:rPr>
          <w:rFonts w:ascii="Arial" w:hAnsi="Arial" w:cs="Arial"/>
          <w:sz w:val="28"/>
          <w:szCs w:val="28"/>
        </w:rPr>
      </w:pPr>
      <w:r w:rsidRPr="009E7C34">
        <w:rPr>
          <w:rFonts w:ascii="Arial" w:hAnsi="Arial" w:cs="Arial"/>
          <w:sz w:val="28"/>
          <w:szCs w:val="28"/>
        </w:rPr>
        <w:t>any provision of the CIO’s constitution directing the application of property on its dissolution</w:t>
      </w:r>
      <w:r w:rsidR="00697342" w:rsidRPr="009E7C34">
        <w:rPr>
          <w:rFonts w:ascii="Arial" w:hAnsi="Arial" w:cs="Arial"/>
          <w:sz w:val="28"/>
          <w:szCs w:val="28"/>
        </w:rPr>
        <w:t>;</w:t>
      </w:r>
      <w:r w:rsidRPr="009E7C34">
        <w:rPr>
          <w:rFonts w:ascii="Arial" w:hAnsi="Arial" w:cs="Arial"/>
          <w:sz w:val="28"/>
          <w:szCs w:val="28"/>
        </w:rPr>
        <w:t xml:space="preserve"> or </w:t>
      </w:r>
    </w:p>
    <w:p w14:paraId="53FDAE4C" w14:textId="354D3F84" w:rsidR="00A73383" w:rsidRPr="009E7C34" w:rsidRDefault="00A73383" w:rsidP="00EF0FDF">
      <w:pPr>
        <w:pStyle w:val="Heading4"/>
        <w:rPr>
          <w:rFonts w:ascii="Arial" w:hAnsi="Arial" w:cs="Arial"/>
          <w:sz w:val="28"/>
          <w:szCs w:val="28"/>
        </w:rPr>
      </w:pPr>
      <w:r w:rsidRPr="009E7C34">
        <w:rPr>
          <w:rFonts w:ascii="Arial" w:hAnsi="Arial" w:cs="Arial"/>
          <w:sz w:val="28"/>
          <w:szCs w:val="28"/>
        </w:rPr>
        <w:t xml:space="preserve">any provision of the CIO’s constitution where the alteration would provide authorisation for any benefit to be obtained by charity trustees or members of the CIO or persons connected with them. </w:t>
      </w:r>
    </w:p>
    <w:p w14:paraId="46148701" w14:textId="77777777" w:rsidR="00A73383" w:rsidRPr="009E7C34" w:rsidRDefault="00A73383" w:rsidP="00EF0FDF">
      <w:pPr>
        <w:pStyle w:val="Heading1"/>
        <w:rPr>
          <w:rFonts w:ascii="Arial" w:hAnsi="Arial" w:cs="Arial"/>
          <w:sz w:val="28"/>
          <w:szCs w:val="28"/>
        </w:rPr>
      </w:pPr>
      <w:r w:rsidRPr="009E7C34">
        <w:rPr>
          <w:rFonts w:ascii="Arial" w:hAnsi="Arial" w:cs="Arial"/>
          <w:sz w:val="28"/>
          <w:szCs w:val="28"/>
        </w:rPr>
        <w:t>Clause 30 — Interpretation</w:t>
      </w:r>
    </w:p>
    <w:p w14:paraId="44B60EA1" w14:textId="77777777" w:rsidR="00A73383" w:rsidRPr="009E7C34" w:rsidRDefault="00A73383" w:rsidP="00EF0FDF">
      <w:pPr>
        <w:pStyle w:val="Heading2Plain"/>
        <w:rPr>
          <w:rFonts w:ascii="Arial" w:hAnsi="Arial" w:cs="Arial"/>
          <w:sz w:val="28"/>
          <w:szCs w:val="28"/>
        </w:rPr>
      </w:pPr>
      <w:r w:rsidRPr="009E7C34">
        <w:rPr>
          <w:rFonts w:ascii="Arial" w:hAnsi="Arial" w:cs="Arial"/>
          <w:sz w:val="28"/>
          <w:szCs w:val="28"/>
        </w:rPr>
        <w:t xml:space="preserve">The definition of “connected person” has been extended to connected persons of any member. </w:t>
      </w:r>
      <w:bookmarkEnd w:id="0"/>
    </w:p>
    <w:sectPr w:rsidR="00A73383" w:rsidRPr="009E7C34" w:rsidSect="00A73383">
      <w:headerReference w:type="default" r:id="rId10"/>
      <w:footerReference w:type="default" r:id="rId11"/>
      <w:type w:val="continuous"/>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E48C7" w14:textId="77777777" w:rsidR="000E4839" w:rsidRDefault="000E4839">
      <w:pPr>
        <w:spacing w:before="0"/>
      </w:pPr>
      <w:r>
        <w:separator/>
      </w:r>
    </w:p>
  </w:endnote>
  <w:endnote w:type="continuationSeparator" w:id="0">
    <w:p w14:paraId="7253F120" w14:textId="77777777" w:rsidR="000E4839" w:rsidRDefault="000E4839">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F73E9" w14:textId="33B6D891" w:rsidR="00A73383" w:rsidRDefault="006069FA" w:rsidP="00A73383">
    <w:pPr>
      <w:pStyle w:val="Footer"/>
    </w:pPr>
    <w:bookmarkStart w:id="3" w:name="fpFtrDoc"/>
    <w:r w:rsidRPr="006069FA">
      <w:rPr>
        <w:bCs/>
        <w:lang w:val="en-US"/>
      </w:rPr>
      <w:t>LEGAL.619901461.3</w:t>
    </w:r>
    <w:r>
      <w:t>/GT8</w:t>
    </w:r>
    <w:bookmarkEnd w:id="3"/>
    <w:r w:rsidR="00A73383" w:rsidRPr="00E10130">
      <w:tab/>
    </w:r>
    <w:bookmarkStart w:id="4" w:name="fpFtrPageNumber"/>
    <w:r w:rsidR="00A73383" w:rsidRPr="00E10130">
      <w:rPr>
        <w:rStyle w:val="PageNumber"/>
      </w:rPr>
      <w:fldChar w:fldCharType="begin"/>
    </w:r>
    <w:r w:rsidR="00A73383" w:rsidRPr="00E10130">
      <w:rPr>
        <w:rStyle w:val="PageNumber"/>
      </w:rPr>
      <w:instrText xml:space="preserve"> PAGE </w:instrText>
    </w:r>
    <w:r w:rsidR="00A73383" w:rsidRPr="00E10130">
      <w:rPr>
        <w:rStyle w:val="PageNumber"/>
      </w:rPr>
      <w:fldChar w:fldCharType="separate"/>
    </w:r>
    <w:r w:rsidR="00A73383">
      <w:rPr>
        <w:rStyle w:val="PageNumber"/>
        <w:noProof/>
      </w:rPr>
      <w:t>1</w:t>
    </w:r>
    <w:r w:rsidR="00A73383" w:rsidRPr="00E10130">
      <w:rPr>
        <w:rStyle w:val="PageNumber"/>
      </w:rPr>
      <w:fldChar w:fldCharType="end"/>
    </w:r>
    <w:bookmarkEnd w:id="4"/>
    <w:r w:rsidR="00A73383" w:rsidRPr="00E10130">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48CDB" w14:textId="77777777" w:rsidR="000E4839" w:rsidRDefault="000E4839">
      <w:pPr>
        <w:spacing w:before="0"/>
      </w:pPr>
      <w:r>
        <w:separator/>
      </w:r>
    </w:p>
  </w:footnote>
  <w:footnote w:type="continuationSeparator" w:id="0">
    <w:p w14:paraId="7F7CA94A" w14:textId="77777777" w:rsidR="000E4839" w:rsidRDefault="000E4839">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F810D" w14:textId="64EB58B4" w:rsidR="00A73383" w:rsidRPr="00A741E7" w:rsidRDefault="00A73383" w:rsidP="00A73383">
    <w:pPr>
      <w:pStyle w:val="Header"/>
    </w:pPr>
    <w:r>
      <w:t>BCLP Draft</w:t>
    </w:r>
    <w:r>
      <w:tab/>
      <w:t>Draft (</w:t>
    </w:r>
    <w:r w:rsidR="0081532F">
      <w:t>2</w:t>
    </w:r>
    <w:r>
      <w:t>) 1</w:t>
    </w:r>
    <w:r w:rsidR="0081532F">
      <w:t>2</w:t>
    </w:r>
    <w:r>
      <w:t>.0</w:t>
    </w:r>
    <w:r w:rsidR="0081532F">
      <w:t>8</w:t>
    </w:r>
    <w: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749D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D86908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FFE6BF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A88C3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8C0269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B24D5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D672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160C6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B0AED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628F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AE49FB"/>
    <w:multiLevelType w:val="multilevel"/>
    <w:tmpl w:val="DE94944C"/>
    <w:lvl w:ilvl="0">
      <w:start w:val="1"/>
      <w:numFmt w:val="lowerLetter"/>
      <w:pStyle w:val="Heading8"/>
      <w:lvlText w:val="%1."/>
      <w:lvlJc w:val="left"/>
      <w:pPr>
        <w:tabs>
          <w:tab w:val="num" w:pos="3856"/>
        </w:tabs>
        <w:ind w:left="4593" w:hanging="737"/>
      </w:pPr>
      <w:rPr>
        <w:rFonts w:hint="default"/>
      </w:rPr>
    </w:lvl>
    <w:lvl w:ilvl="1">
      <w:start w:val="1"/>
      <w:numFmt w:val="lowerRoman"/>
      <w:pStyle w:val="Heading9"/>
      <w:lvlText w:val="%2."/>
      <w:lvlJc w:val="left"/>
      <w:pPr>
        <w:ind w:left="5330" w:hanging="737"/>
      </w:pPr>
      <w:rPr>
        <w:rFonts w:hint="default"/>
        <w:b w:val="0"/>
        <w:i w:val="0"/>
      </w:rPr>
    </w:lvl>
    <w:lvl w:ilvl="2">
      <w:start w:val="1"/>
      <w:numFmt w:val="none"/>
      <w:lvlRestart w:val="0"/>
      <w:suff w:val="nothing"/>
      <w:lvlText w:val="[Error:Invalid level] "/>
      <w:lvlJc w:val="left"/>
      <w:pPr>
        <w:ind w:left="0" w:firstLine="0"/>
      </w:pPr>
      <w:rPr>
        <w:rFonts w:hint="default"/>
        <w:b w:val="0"/>
        <w:i w:val="0"/>
        <w:color w:val="FF0000"/>
      </w:rPr>
    </w:lvl>
    <w:lvl w:ilvl="3">
      <w:start w:val="1"/>
      <w:numFmt w:val="none"/>
      <w:lvlRestart w:val="0"/>
      <w:suff w:val="nothing"/>
      <w:lvlText w:val="[Error:Invalid level] "/>
      <w:lvlJc w:val="left"/>
      <w:pPr>
        <w:ind w:left="0" w:firstLine="0"/>
      </w:pPr>
      <w:rPr>
        <w:rFonts w:hint="default"/>
        <w:color w:val="FF0000"/>
      </w:rPr>
    </w:lvl>
    <w:lvl w:ilvl="4">
      <w:start w:val="1"/>
      <w:numFmt w:val="none"/>
      <w:lvlRestart w:val="0"/>
      <w:suff w:val="nothing"/>
      <w:lvlText w:val="[Error:Invalid level] "/>
      <w:lvlJc w:val="left"/>
      <w:pPr>
        <w:ind w:left="0" w:firstLine="0"/>
      </w:pPr>
      <w:rPr>
        <w:rFonts w:hint="default"/>
        <w:color w:val="FF0000"/>
      </w:rPr>
    </w:lvl>
    <w:lvl w:ilvl="5">
      <w:start w:val="1"/>
      <w:numFmt w:val="none"/>
      <w:lvlRestart w:val="0"/>
      <w:suff w:val="nothing"/>
      <w:lvlText w:val="[Error:Invalid level] "/>
      <w:lvlJc w:val="left"/>
      <w:pPr>
        <w:ind w:left="0" w:firstLine="0"/>
      </w:pPr>
      <w:rPr>
        <w:rFonts w:hint="default"/>
        <w:color w:val="FF0000"/>
      </w:rPr>
    </w:lvl>
    <w:lvl w:ilvl="6">
      <w:start w:val="1"/>
      <w:numFmt w:val="none"/>
      <w:lvlRestart w:val="0"/>
      <w:suff w:val="nothing"/>
      <w:lvlText w:val="[Error:Invalid level] "/>
      <w:lvlJc w:val="left"/>
      <w:pPr>
        <w:ind w:left="0" w:firstLine="0"/>
      </w:pPr>
      <w:rPr>
        <w:rFonts w:hint="default"/>
        <w:color w:val="FF0000"/>
      </w:rPr>
    </w:lvl>
    <w:lvl w:ilvl="7">
      <w:start w:val="1"/>
      <w:numFmt w:val="none"/>
      <w:lvlRestart w:val="0"/>
      <w:suff w:val="nothing"/>
      <w:lvlText w:val="[Error:Invalid level] "/>
      <w:lvlJc w:val="left"/>
      <w:pPr>
        <w:ind w:left="0" w:firstLine="0"/>
      </w:pPr>
      <w:rPr>
        <w:rFonts w:hint="default"/>
        <w:color w:val="FF0000"/>
      </w:rPr>
    </w:lvl>
    <w:lvl w:ilvl="8">
      <w:start w:val="1"/>
      <w:numFmt w:val="none"/>
      <w:lvlRestart w:val="0"/>
      <w:suff w:val="nothing"/>
      <w:lvlText w:val="[Error:Invalid level] "/>
      <w:lvlJc w:val="left"/>
      <w:pPr>
        <w:ind w:left="0" w:firstLine="0"/>
      </w:pPr>
      <w:rPr>
        <w:rFonts w:hint="default"/>
        <w:color w:val="FF0000"/>
      </w:rPr>
    </w:lvl>
  </w:abstractNum>
  <w:abstractNum w:abstractNumId="11" w15:restartNumberingAfterBreak="0">
    <w:nsid w:val="017059C9"/>
    <w:multiLevelType w:val="hybridMultilevel"/>
    <w:tmpl w:val="728272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8513872"/>
    <w:multiLevelType w:val="multilevel"/>
    <w:tmpl w:val="A4CC9482"/>
    <w:name w:val="BLPScheduleNumbering"/>
    <w:lvl w:ilvl="0">
      <w:start w:val="1"/>
      <w:numFmt w:val="decimal"/>
      <w:pStyle w:val="ScheduleNumbering"/>
      <w:suff w:val="nothing"/>
      <w:lvlText w:val="Schedule %1"/>
      <w:lvlJc w:val="left"/>
      <w:pPr>
        <w:ind w:left="0" w:firstLine="0"/>
      </w:pPr>
      <w:rPr>
        <w:rFonts w:hint="default"/>
        <w:b/>
        <w:i w:val="0"/>
      </w:rPr>
    </w:lvl>
    <w:lvl w:ilvl="1">
      <w:start w:val="1"/>
      <w:numFmt w:val="decimal"/>
      <w:pStyle w:val="PartNumbering"/>
      <w:suff w:val="nothing"/>
      <w:lvlText w:val="Part %2"/>
      <w:lvlJc w:val="left"/>
      <w:pPr>
        <w:ind w:left="0" w:firstLine="0"/>
      </w:pPr>
      <w:rPr>
        <w:rFonts w:hint="default"/>
        <w:b/>
        <w:i w:val="0"/>
      </w:rPr>
    </w:lvl>
    <w:lvl w:ilvl="2">
      <w:start w:val="1"/>
      <w:numFmt w:val="lowerRoman"/>
      <w:suff w:val="nothing"/>
      <w:lvlText w:val="%3)"/>
      <w:lvlJc w:val="left"/>
      <w:pPr>
        <w:ind w:left="1077" w:hanging="357"/>
      </w:pPr>
      <w:rPr>
        <w:rFonts w:hint="default"/>
        <w:b w:val="0"/>
        <w:i w:val="0"/>
      </w:rPr>
    </w:lvl>
    <w:lvl w:ilvl="3">
      <w:start w:val="1"/>
      <w:numFmt w:val="decimal"/>
      <w:lvlText w:val="(%4)"/>
      <w:lvlJc w:val="left"/>
      <w:pPr>
        <w:ind w:left="1440" w:hanging="363"/>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tabs>
          <w:tab w:val="num" w:pos="3289"/>
        </w:tabs>
        <w:ind w:left="3238" w:hanging="358"/>
      </w:pPr>
      <w:rPr>
        <w:rFonts w:hint="default"/>
      </w:rPr>
    </w:lvl>
  </w:abstractNum>
  <w:abstractNum w:abstractNumId="13" w15:restartNumberingAfterBreak="0">
    <w:nsid w:val="09B5154E"/>
    <w:multiLevelType w:val="multilevel"/>
    <w:tmpl w:val="27207FF8"/>
    <w:name w:val="BLPScheduleNoNum"/>
    <w:lvl w:ilvl="0">
      <w:start w:val="1"/>
      <w:numFmt w:val="none"/>
      <w:pStyle w:val="ScheduleNoNum"/>
      <w:suff w:val="nothing"/>
      <w:lvlText w:val="Schedule"/>
      <w:lvlJc w:val="left"/>
      <w:pPr>
        <w:ind w:left="0" w:firstLine="0"/>
      </w:pPr>
      <w:rPr>
        <w:rFonts w:hint="default"/>
        <w:b/>
        <w:bCs/>
        <w:i w:val="0"/>
        <w:iCs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0FE505E8"/>
    <w:multiLevelType w:val="multilevel"/>
    <w:tmpl w:val="3B36FA54"/>
    <w:name w:val="BLPSections"/>
    <w:lvl w:ilvl="0">
      <w:start w:val="1"/>
      <w:numFmt w:val="decimal"/>
      <w:pStyle w:val="SectionNumbering"/>
      <w:suff w:val="nothing"/>
      <w:lvlText w:val="SECTION %1"/>
      <w:lvlJc w:val="left"/>
      <w:pPr>
        <w:ind w:left="0" w:firstLine="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3711012"/>
    <w:multiLevelType w:val="multilevel"/>
    <w:tmpl w:val="E6760324"/>
    <w:styleLink w:val="AdditionalHeadingStyles"/>
    <w:lvl w:ilvl="0">
      <w:start w:val="1"/>
      <w:numFmt w:val="none"/>
      <w:lvlText w:val=""/>
      <w:lvlJc w:val="left"/>
      <w:pPr>
        <w:ind w:left="907" w:hanging="907"/>
      </w:pPr>
      <w:rPr>
        <w:rFonts w:hint="default"/>
      </w:rPr>
    </w:lvl>
    <w:lvl w:ilvl="1">
      <w:start w:val="1"/>
      <w:numFmt w:val="decimal"/>
      <w:lvlText w:val="%2"/>
      <w:lvlJc w:val="left"/>
      <w:pPr>
        <w:ind w:left="907" w:hanging="907"/>
      </w:pPr>
      <w:rPr>
        <w:rFonts w:hint="default"/>
        <w:b w:val="0"/>
        <w:i w:val="0"/>
      </w:rPr>
    </w:lvl>
    <w:lvl w:ilvl="2">
      <w:start w:val="1"/>
      <w:numFmt w:val="decimal"/>
      <w:lvlText w:val="%2.%3"/>
      <w:lvlJc w:val="left"/>
      <w:pPr>
        <w:ind w:left="907" w:hanging="907"/>
      </w:pPr>
      <w:rPr>
        <w:rFonts w:hint="default"/>
        <w:b w:val="0"/>
        <w:i w:val="0"/>
      </w:rPr>
    </w:lvl>
    <w:lvl w:ilvl="3">
      <w:start w:val="1"/>
      <w:numFmt w:val="decimal"/>
      <w:lvlText w:val="%2.%3.%4"/>
      <w:lvlJc w:val="left"/>
      <w:pPr>
        <w:ind w:left="907" w:hanging="907"/>
      </w:pPr>
      <w:rPr>
        <w:rFonts w:hint="default"/>
      </w:rPr>
    </w:lvl>
    <w:lvl w:ilvl="4">
      <w:start w:val="1"/>
      <w:numFmt w:val="none"/>
      <w:lvlText w:val=""/>
      <w:lvlJc w:val="left"/>
      <w:pPr>
        <w:ind w:left="907" w:hanging="907"/>
      </w:pPr>
      <w:rPr>
        <w:rFonts w:hint="default"/>
      </w:rPr>
    </w:lvl>
    <w:lvl w:ilvl="5">
      <w:start w:val="1"/>
      <w:numFmt w:val="lowerLetter"/>
      <w:lvlText w:val="(%6)"/>
      <w:lvlJc w:val="left"/>
      <w:pPr>
        <w:ind w:left="1644" w:hanging="737"/>
      </w:pPr>
      <w:rPr>
        <w:rFonts w:hint="default"/>
      </w:rPr>
    </w:lvl>
    <w:lvl w:ilvl="6">
      <w:start w:val="1"/>
      <w:numFmt w:val="lowerRoman"/>
      <w:lvlText w:val="(%7)"/>
      <w:lvlJc w:val="left"/>
      <w:pPr>
        <w:ind w:left="2381" w:hanging="737"/>
      </w:pPr>
      <w:rPr>
        <w:rFonts w:hint="default"/>
      </w:rPr>
    </w:lvl>
    <w:lvl w:ilvl="7">
      <w:start w:val="1"/>
      <w:numFmt w:val="upperLetter"/>
      <w:lvlText w:val="(%8)"/>
      <w:lvlJc w:val="left"/>
      <w:pPr>
        <w:ind w:left="3119" w:hanging="738"/>
      </w:pPr>
      <w:rPr>
        <w:rFonts w:hint="default"/>
      </w:rPr>
    </w:lvl>
    <w:lvl w:ilvl="8">
      <w:start w:val="1"/>
      <w:numFmt w:val="decimal"/>
      <w:lvlText w:val="(%9)"/>
      <w:lvlJc w:val="left"/>
      <w:pPr>
        <w:ind w:left="3856" w:hanging="737"/>
      </w:pPr>
      <w:rPr>
        <w:rFonts w:hint="default"/>
      </w:rPr>
    </w:lvl>
  </w:abstractNum>
  <w:abstractNum w:abstractNumId="16" w15:restartNumberingAfterBreak="0">
    <w:nsid w:val="15895CD2"/>
    <w:multiLevelType w:val="hybridMultilevel"/>
    <w:tmpl w:val="8112F090"/>
    <w:lvl w:ilvl="0" w:tplc="51E8978A">
      <w:start w:val="1"/>
      <w:numFmt w:val="upperLetter"/>
      <w:pStyle w:val="Backgroun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5AF1524"/>
    <w:multiLevelType w:val="multilevel"/>
    <w:tmpl w:val="B7CA4B7A"/>
    <w:name w:val="Schedule2"/>
    <w:styleLink w:val="AdditionalScheduleStyles"/>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61132C7"/>
    <w:multiLevelType w:val="multilevel"/>
    <w:tmpl w:val="7A72F8D8"/>
    <w:lvl w:ilvl="0">
      <w:start w:val="1"/>
      <w:numFmt w:val="decimal"/>
      <w:lvlText w:val="%1."/>
      <w:lvlJc w:val="left"/>
      <w:pPr>
        <w:ind w:left="720" w:hanging="360"/>
      </w:pPr>
    </w:lvl>
    <w:lvl w:ilvl="1">
      <w:start w:val="1"/>
      <w:numFmt w:val="decimal"/>
      <w:lvlText w:val="%1.%2"/>
      <w:lvlJc w:val="left"/>
      <w:pPr>
        <w:ind w:left="144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D8C33A6"/>
    <w:multiLevelType w:val="hybridMultilevel"/>
    <w:tmpl w:val="893C40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4097CF9"/>
    <w:multiLevelType w:val="multilevel"/>
    <w:tmpl w:val="0809001D"/>
    <w:name w:val="House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6F10D18"/>
    <w:multiLevelType w:val="multilevel"/>
    <w:tmpl w:val="23A6DAD8"/>
    <w:name w:val="List Items (Table)"/>
    <w:lvl w:ilvl="0">
      <w:start w:val="1"/>
      <w:numFmt w:val="lowerLetter"/>
      <w:pStyle w:val="List1-Table"/>
      <w:lvlText w:val="(%1)"/>
      <w:lvlJc w:val="left"/>
      <w:pPr>
        <w:tabs>
          <w:tab w:val="num" w:pos="567"/>
        </w:tabs>
        <w:ind w:left="567" w:hanging="567"/>
      </w:pPr>
      <w:rPr>
        <w:rFonts w:hint="default"/>
      </w:rPr>
    </w:lvl>
    <w:lvl w:ilvl="1">
      <w:start w:val="1"/>
      <w:numFmt w:val="lowerRoman"/>
      <w:pStyle w:val="List2-Table"/>
      <w:lvlText w:val="(%2)"/>
      <w:lvlJc w:val="left"/>
      <w:pPr>
        <w:tabs>
          <w:tab w:val="num" w:pos="1134"/>
        </w:tabs>
        <w:ind w:left="1134" w:hanging="567"/>
      </w:pPr>
      <w:rPr>
        <w:rFonts w:hint="default"/>
      </w:rPr>
    </w:lvl>
    <w:lvl w:ilvl="2">
      <w:start w:val="1"/>
      <w:numFmt w:val="upperLetter"/>
      <w:pStyle w:val="List3-Table"/>
      <w:lvlText w:val="(%3)"/>
      <w:lvlJc w:val="left"/>
      <w:pPr>
        <w:tabs>
          <w:tab w:val="num" w:pos="1701"/>
        </w:tabs>
        <w:ind w:left="1701" w:hanging="567"/>
      </w:pPr>
      <w:rPr>
        <w:rFonts w:hint="default"/>
      </w:rPr>
    </w:lvl>
    <w:lvl w:ilvl="3">
      <w:start w:val="1"/>
      <w:numFmt w:val="decimal"/>
      <w:pStyle w:val="List4-Table"/>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22" w15:restartNumberingAfterBreak="0">
    <w:nsid w:val="3D1A5D3C"/>
    <w:multiLevelType w:val="multilevel"/>
    <w:tmpl w:val="F5BCDA92"/>
    <w:name w:val="HouseList"/>
    <w:lvl w:ilvl="0">
      <w:start w:val="1"/>
      <w:numFmt w:val="none"/>
      <w:pStyle w:val="Heading0"/>
      <w:lvlText w:val=""/>
      <w:lvlJc w:val="left"/>
      <w:pPr>
        <w:ind w:left="907" w:hanging="907"/>
      </w:pPr>
      <w:rPr>
        <w:rFonts w:hint="default"/>
      </w:rPr>
    </w:lvl>
    <w:lvl w:ilvl="1">
      <w:start w:val="1"/>
      <w:numFmt w:val="decimal"/>
      <w:pStyle w:val="Heading1"/>
      <w:lvlText w:val="%2"/>
      <w:lvlJc w:val="left"/>
      <w:pPr>
        <w:ind w:left="907" w:hanging="907"/>
      </w:pPr>
      <w:rPr>
        <w:rFonts w:hint="default"/>
        <w:b w:val="0"/>
        <w:i w:val="0"/>
      </w:rPr>
    </w:lvl>
    <w:lvl w:ilvl="2">
      <w:start w:val="1"/>
      <w:numFmt w:val="decimal"/>
      <w:pStyle w:val="Heading2"/>
      <w:lvlText w:val="%2.%3"/>
      <w:lvlJc w:val="left"/>
      <w:pPr>
        <w:ind w:left="907" w:hanging="907"/>
      </w:pPr>
      <w:rPr>
        <w:rFonts w:hint="default"/>
        <w:b w:val="0"/>
        <w:i w:val="0"/>
      </w:rPr>
    </w:lvl>
    <w:lvl w:ilvl="3">
      <w:start w:val="1"/>
      <w:numFmt w:val="decimal"/>
      <w:pStyle w:val="Heading3"/>
      <w:lvlText w:val="%2.%3.%4"/>
      <w:lvlJc w:val="left"/>
      <w:pPr>
        <w:ind w:left="907" w:hanging="907"/>
      </w:pPr>
      <w:rPr>
        <w:rFonts w:hint="default"/>
      </w:rPr>
    </w:lvl>
    <w:lvl w:ilvl="4">
      <w:start w:val="1"/>
      <w:numFmt w:val="none"/>
      <w:pStyle w:val="HeadingList"/>
      <w:lvlText w:val=""/>
      <w:lvlJc w:val="left"/>
      <w:pPr>
        <w:ind w:left="907" w:hanging="907"/>
      </w:pPr>
      <w:rPr>
        <w:rFonts w:hint="default"/>
      </w:rPr>
    </w:lvl>
    <w:lvl w:ilvl="5">
      <w:start w:val="1"/>
      <w:numFmt w:val="lowerLetter"/>
      <w:pStyle w:val="Heading4"/>
      <w:lvlText w:val="(%6)"/>
      <w:lvlJc w:val="left"/>
      <w:pPr>
        <w:ind w:left="1644" w:hanging="737"/>
      </w:pPr>
      <w:rPr>
        <w:rFonts w:hint="default"/>
      </w:rPr>
    </w:lvl>
    <w:lvl w:ilvl="6">
      <w:start w:val="1"/>
      <w:numFmt w:val="lowerRoman"/>
      <w:pStyle w:val="Heading5"/>
      <w:lvlText w:val="(%7)"/>
      <w:lvlJc w:val="left"/>
      <w:pPr>
        <w:ind w:left="2381" w:hanging="737"/>
      </w:pPr>
      <w:rPr>
        <w:rFonts w:hint="default"/>
      </w:rPr>
    </w:lvl>
    <w:lvl w:ilvl="7">
      <w:start w:val="1"/>
      <w:numFmt w:val="upperLetter"/>
      <w:pStyle w:val="Heading6"/>
      <w:lvlText w:val="(%8)"/>
      <w:lvlJc w:val="left"/>
      <w:pPr>
        <w:ind w:left="3119" w:hanging="738"/>
      </w:pPr>
      <w:rPr>
        <w:rFonts w:hint="default"/>
      </w:rPr>
    </w:lvl>
    <w:lvl w:ilvl="8">
      <w:start w:val="1"/>
      <w:numFmt w:val="decimal"/>
      <w:pStyle w:val="Heading7"/>
      <w:lvlText w:val="(%9)"/>
      <w:lvlJc w:val="left"/>
      <w:pPr>
        <w:ind w:left="3856" w:hanging="737"/>
      </w:pPr>
      <w:rPr>
        <w:rFonts w:hint="default"/>
      </w:rPr>
    </w:lvl>
  </w:abstractNum>
  <w:abstractNum w:abstractNumId="23" w15:restartNumberingAfterBreak="0">
    <w:nsid w:val="3DC43D9F"/>
    <w:multiLevelType w:val="multilevel"/>
    <w:tmpl w:val="40429574"/>
    <w:name w:val="BLPAppendix"/>
    <w:lvl w:ilvl="0">
      <w:start w:val="1"/>
      <w:numFmt w:val="none"/>
      <w:pStyle w:val="AppendixNoNum"/>
      <w:suff w:val="nothing"/>
      <w:lvlText w:val="Appendix"/>
      <w:lvlJc w:val="left"/>
      <w:pPr>
        <w:ind w:left="0" w:firstLine="0"/>
      </w:pPr>
      <w:rPr>
        <w:rFonts w:hint="default"/>
        <w:b/>
        <w:i w:val="0"/>
      </w:rPr>
    </w:lvl>
    <w:lvl w:ilvl="1">
      <w:start w:val="1"/>
      <w:numFmt w:val="decimal"/>
      <w:lvlRestart w:val="0"/>
      <w:pStyle w:val="AppendixNumbering"/>
      <w:suff w:val="nothing"/>
      <w:lvlText w:val="Appendix %2"/>
      <w:lvlJc w:val="left"/>
      <w:pPr>
        <w:ind w:left="907" w:hanging="907"/>
      </w:pPr>
      <w:rPr>
        <w:rFonts w:hint="default"/>
        <w:b/>
        <w:i w:val="0"/>
      </w:rPr>
    </w:lvl>
    <w:lvl w:ilvl="2">
      <w:start w:val="1"/>
      <w:numFmt w:val="lowerLetter"/>
      <w:lvlText w:val="(%3)"/>
      <w:lvlJc w:val="left"/>
      <w:pPr>
        <w:ind w:left="907" w:hanging="907"/>
      </w:pPr>
      <w:rPr>
        <w:rFonts w:hint="default"/>
      </w:rPr>
    </w:lvl>
    <w:lvl w:ilvl="3">
      <w:start w:val="1"/>
      <w:numFmt w:val="lowerRoman"/>
      <w:lvlText w:val="(%4)"/>
      <w:lvlJc w:val="left"/>
      <w:pPr>
        <w:ind w:left="1644" w:hanging="737"/>
      </w:pPr>
      <w:rPr>
        <w:rFonts w:hint="default"/>
      </w:rPr>
    </w:lvl>
    <w:lvl w:ilvl="4">
      <w:start w:val="1"/>
      <w:numFmt w:val="none"/>
      <w:lvlText w:val=""/>
      <w:lvlJc w:val="left"/>
      <w:pPr>
        <w:ind w:left="1644" w:hanging="737"/>
      </w:pPr>
      <w:rPr>
        <w:rFonts w:hint="default"/>
      </w:rPr>
    </w:lvl>
    <w:lvl w:ilvl="5">
      <w:start w:val="1"/>
      <w:numFmt w:val="upperLetter"/>
      <w:lvlText w:val="(%6)"/>
      <w:lvlJc w:val="left"/>
      <w:pPr>
        <w:ind w:left="2381" w:hanging="737"/>
      </w:pPr>
      <w:rPr>
        <w:rFonts w:hint="default"/>
      </w:rPr>
    </w:lvl>
    <w:lvl w:ilvl="6">
      <w:start w:val="1"/>
      <w:numFmt w:val="decimal"/>
      <w:lvlText w:val="(%7)"/>
      <w:lvlJc w:val="left"/>
      <w:pPr>
        <w:ind w:left="3119" w:hanging="738"/>
      </w:pPr>
      <w:rPr>
        <w:rFonts w:hint="default"/>
      </w:rPr>
    </w:lvl>
    <w:lvl w:ilvl="7">
      <w:start w:val="1"/>
      <w:numFmt w:val="lowerLetter"/>
      <w:lvlText w:val="(%8)"/>
      <w:lvlJc w:val="left"/>
      <w:pPr>
        <w:ind w:left="3119" w:hanging="738"/>
      </w:pPr>
      <w:rPr>
        <w:rFonts w:hint="default"/>
      </w:rPr>
    </w:lvl>
    <w:lvl w:ilvl="8">
      <w:start w:val="1"/>
      <w:numFmt w:val="lowerRoman"/>
      <w:lvlText w:val="(%9)"/>
      <w:lvlJc w:val="left"/>
      <w:pPr>
        <w:ind w:left="3119" w:hanging="738"/>
      </w:pPr>
      <w:rPr>
        <w:rFonts w:hint="default"/>
      </w:rPr>
    </w:lvl>
  </w:abstractNum>
  <w:abstractNum w:abstractNumId="24" w15:restartNumberingAfterBreak="0">
    <w:nsid w:val="419355F9"/>
    <w:multiLevelType w:val="hybridMultilevel"/>
    <w:tmpl w:val="D1B0E0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5B31A38"/>
    <w:multiLevelType w:val="hybridMultilevel"/>
    <w:tmpl w:val="143218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6601E7C"/>
    <w:multiLevelType w:val="hybridMultilevel"/>
    <w:tmpl w:val="2918C6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7B112AE"/>
    <w:multiLevelType w:val="multilevel"/>
    <w:tmpl w:val="0809001D"/>
    <w:name w:val="HouseList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4E764DCA"/>
    <w:multiLevelType w:val="multilevel"/>
    <w:tmpl w:val="A4528F22"/>
    <w:name w:val="BLPNumbers"/>
    <w:lvl w:ilvl="0">
      <w:start w:val="1"/>
      <w:numFmt w:val="decimal"/>
      <w:pStyle w:val="ListNumber"/>
      <w:lvlText w:val="%1."/>
      <w:lvlJc w:val="left"/>
      <w:pPr>
        <w:ind w:left="907" w:hanging="907"/>
      </w:pPr>
      <w:rPr>
        <w:rFonts w:hint="default"/>
      </w:rPr>
    </w:lvl>
    <w:lvl w:ilvl="1">
      <w:start w:val="1"/>
      <w:numFmt w:val="decimal"/>
      <w:lvlRestart w:val="0"/>
      <w:pStyle w:val="ListNumber2"/>
      <w:lvlText w:val="%2."/>
      <w:lvlJc w:val="left"/>
      <w:pPr>
        <w:ind w:left="1644" w:hanging="737"/>
      </w:pPr>
      <w:rPr>
        <w:rFonts w:hint="default"/>
      </w:rPr>
    </w:lvl>
    <w:lvl w:ilvl="2">
      <w:start w:val="1"/>
      <w:numFmt w:val="lowerLetter"/>
      <w:lvlRestart w:val="0"/>
      <w:pStyle w:val="ListNumber3"/>
      <w:lvlText w:val="(%3)"/>
      <w:lvlJc w:val="left"/>
      <w:pPr>
        <w:ind w:left="1644" w:hanging="737"/>
      </w:pPr>
      <w:rPr>
        <w:rFonts w:hint="default"/>
      </w:rPr>
    </w:lvl>
    <w:lvl w:ilvl="3">
      <w:start w:val="1"/>
      <w:numFmt w:val="decimal"/>
      <w:lvlRestart w:val="0"/>
      <w:pStyle w:val="ListNumber4"/>
      <w:lvlText w:val="%4."/>
      <w:lvlJc w:val="left"/>
      <w:pPr>
        <w:ind w:left="2381" w:hanging="737"/>
      </w:pPr>
      <w:rPr>
        <w:rFonts w:hint="default"/>
      </w:rPr>
    </w:lvl>
    <w:lvl w:ilvl="4">
      <w:start w:val="1"/>
      <w:numFmt w:val="lowerRoman"/>
      <w:lvlRestart w:val="0"/>
      <w:pStyle w:val="ListNumber5"/>
      <w:lvlText w:val="(%5)"/>
      <w:lvlJc w:val="left"/>
      <w:pPr>
        <w:ind w:left="2381" w:hanging="737"/>
      </w:pPr>
      <w:rPr>
        <w:rFonts w:hint="default"/>
      </w:rPr>
    </w:lvl>
    <w:lvl w:ilvl="5">
      <w:start w:val="1"/>
      <w:numFmt w:val="lowerRoman"/>
      <w:lvlRestart w:val="0"/>
      <w:lvlText w:val="(%6)"/>
      <w:lvlJc w:val="left"/>
      <w:pPr>
        <w:ind w:left="3119" w:hanging="738"/>
      </w:pPr>
      <w:rPr>
        <w:rFonts w:hint="default"/>
      </w:rPr>
    </w:lvl>
    <w:lvl w:ilvl="6">
      <w:start w:val="1"/>
      <w:numFmt w:val="lowerRoman"/>
      <w:lvlRestart w:val="0"/>
      <w:lvlText w:val="(%7)"/>
      <w:lvlJc w:val="left"/>
      <w:pPr>
        <w:ind w:left="3856" w:hanging="737"/>
      </w:pPr>
      <w:rPr>
        <w:rFonts w:hint="default"/>
      </w:rPr>
    </w:lvl>
    <w:lvl w:ilvl="7">
      <w:start w:val="1"/>
      <w:numFmt w:val="lowerRoman"/>
      <w:lvlRestart w:val="0"/>
      <w:lvlText w:val="(%8)"/>
      <w:lvlJc w:val="left"/>
      <w:pPr>
        <w:tabs>
          <w:tab w:val="num" w:pos="3856"/>
        </w:tabs>
        <w:ind w:left="4593" w:hanging="737"/>
      </w:pPr>
      <w:rPr>
        <w:rFonts w:hint="default"/>
      </w:rPr>
    </w:lvl>
    <w:lvl w:ilvl="8">
      <w:start w:val="1"/>
      <w:numFmt w:val="lowerRoman"/>
      <w:lvlRestart w:val="0"/>
      <w:lvlText w:val="(%9)"/>
      <w:lvlJc w:val="left"/>
      <w:pPr>
        <w:ind w:left="5330" w:hanging="737"/>
      </w:pPr>
      <w:rPr>
        <w:rFonts w:hint="default"/>
      </w:rPr>
    </w:lvl>
  </w:abstractNum>
  <w:abstractNum w:abstractNumId="29" w15:restartNumberingAfterBreak="0">
    <w:nsid w:val="521666C2"/>
    <w:multiLevelType w:val="multilevel"/>
    <w:tmpl w:val="99C0E562"/>
    <w:lvl w:ilvl="0">
      <w:start w:val="1"/>
      <w:numFmt w:val="lowerLetter"/>
      <w:pStyle w:val="Schedule8"/>
      <w:lvlText w:val="%1."/>
      <w:lvlJc w:val="left"/>
      <w:pPr>
        <w:ind w:left="3119" w:hanging="738"/>
      </w:pPr>
      <w:rPr>
        <w:rFonts w:hint="default"/>
      </w:rPr>
    </w:lvl>
    <w:lvl w:ilvl="1">
      <w:start w:val="1"/>
      <w:numFmt w:val="lowerRoman"/>
      <w:pStyle w:val="Schedule9"/>
      <w:lvlText w:val="%2."/>
      <w:lvlJc w:val="left"/>
      <w:pPr>
        <w:ind w:left="3119" w:hanging="738"/>
      </w:pPr>
      <w:rPr>
        <w:rFonts w:hint="default"/>
      </w:rPr>
    </w:lvl>
    <w:lvl w:ilvl="2">
      <w:start w:val="1"/>
      <w:numFmt w:val="none"/>
      <w:lvlRestart w:val="0"/>
      <w:suff w:val="nothing"/>
      <w:lvlText w:val="[Error:Invalid level] "/>
      <w:lvlJc w:val="left"/>
      <w:pPr>
        <w:ind w:left="0" w:firstLine="0"/>
      </w:pPr>
      <w:rPr>
        <w:rFonts w:hint="default"/>
        <w:color w:val="FF0000"/>
      </w:rPr>
    </w:lvl>
    <w:lvl w:ilvl="3">
      <w:start w:val="1"/>
      <w:numFmt w:val="none"/>
      <w:lvlRestart w:val="0"/>
      <w:suff w:val="nothing"/>
      <w:lvlText w:val="[Error:Invalid level] "/>
      <w:lvlJc w:val="left"/>
      <w:pPr>
        <w:ind w:left="0" w:firstLine="0"/>
      </w:pPr>
      <w:rPr>
        <w:rFonts w:hint="default"/>
        <w:color w:val="FF0000"/>
      </w:rPr>
    </w:lvl>
    <w:lvl w:ilvl="4">
      <w:start w:val="1"/>
      <w:numFmt w:val="none"/>
      <w:lvlRestart w:val="0"/>
      <w:suff w:val="nothing"/>
      <w:lvlText w:val="[Error:Invalid level] "/>
      <w:lvlJc w:val="left"/>
      <w:pPr>
        <w:ind w:left="0" w:firstLine="0"/>
      </w:pPr>
      <w:rPr>
        <w:rFonts w:hint="default"/>
        <w:color w:val="FF0000"/>
      </w:rPr>
    </w:lvl>
    <w:lvl w:ilvl="5">
      <w:start w:val="1"/>
      <w:numFmt w:val="none"/>
      <w:lvlRestart w:val="0"/>
      <w:suff w:val="nothing"/>
      <w:lvlText w:val="[Error:Invalid level] "/>
      <w:lvlJc w:val="left"/>
      <w:pPr>
        <w:ind w:left="0" w:firstLine="0"/>
      </w:pPr>
      <w:rPr>
        <w:rFonts w:hint="default"/>
        <w:color w:val="FF0000"/>
      </w:rPr>
    </w:lvl>
    <w:lvl w:ilvl="6">
      <w:start w:val="1"/>
      <w:numFmt w:val="none"/>
      <w:lvlRestart w:val="0"/>
      <w:suff w:val="nothing"/>
      <w:lvlText w:val="[Error:Invalid level] "/>
      <w:lvlJc w:val="left"/>
      <w:pPr>
        <w:ind w:left="0" w:firstLine="0"/>
      </w:pPr>
      <w:rPr>
        <w:rFonts w:hint="default"/>
        <w:color w:val="FF0000"/>
      </w:rPr>
    </w:lvl>
    <w:lvl w:ilvl="7">
      <w:start w:val="1"/>
      <w:numFmt w:val="none"/>
      <w:lvlRestart w:val="0"/>
      <w:suff w:val="nothing"/>
      <w:lvlText w:val="[Error:Invalid level] "/>
      <w:lvlJc w:val="left"/>
      <w:pPr>
        <w:ind w:left="0" w:firstLine="0"/>
      </w:pPr>
      <w:rPr>
        <w:rFonts w:hint="default"/>
        <w:color w:val="FF0000"/>
      </w:rPr>
    </w:lvl>
    <w:lvl w:ilvl="8">
      <w:start w:val="1"/>
      <w:numFmt w:val="none"/>
      <w:lvlRestart w:val="0"/>
      <w:suff w:val="nothing"/>
      <w:lvlText w:val="[Error:Invalid level] "/>
      <w:lvlJc w:val="left"/>
      <w:pPr>
        <w:ind w:left="0" w:firstLine="0"/>
      </w:pPr>
      <w:rPr>
        <w:rFonts w:hint="default"/>
        <w:color w:val="FF0000"/>
      </w:rPr>
    </w:lvl>
  </w:abstractNum>
  <w:abstractNum w:abstractNumId="30" w15:restartNumberingAfterBreak="0">
    <w:nsid w:val="61251564"/>
    <w:multiLevelType w:val="hybridMultilevel"/>
    <w:tmpl w:val="C3400F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43B0453"/>
    <w:multiLevelType w:val="multilevel"/>
    <w:tmpl w:val="0809001D"/>
    <w:name w:val="HouseList2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50A0CEB"/>
    <w:multiLevelType w:val="multilevel"/>
    <w:tmpl w:val="6F1CEAB2"/>
    <w:name w:val="Schedule"/>
    <w:lvl w:ilvl="0">
      <w:start w:val="1"/>
      <w:numFmt w:val="none"/>
      <w:pStyle w:val="Schedule0"/>
      <w:lvlText w:val=""/>
      <w:lvlJc w:val="left"/>
      <w:pPr>
        <w:ind w:left="907" w:hanging="907"/>
      </w:pPr>
      <w:rPr>
        <w:rFonts w:hint="default"/>
      </w:rPr>
    </w:lvl>
    <w:lvl w:ilvl="1">
      <w:start w:val="1"/>
      <w:numFmt w:val="decimal"/>
      <w:pStyle w:val="Schedule1"/>
      <w:lvlText w:val="%2"/>
      <w:lvlJc w:val="left"/>
      <w:pPr>
        <w:ind w:left="907" w:hanging="907"/>
      </w:pPr>
      <w:rPr>
        <w:rFonts w:hint="default"/>
        <w:b w:val="0"/>
        <w:i w:val="0"/>
      </w:rPr>
    </w:lvl>
    <w:lvl w:ilvl="2">
      <w:start w:val="1"/>
      <w:numFmt w:val="lowerLetter"/>
      <w:pStyle w:val="Schedule2"/>
      <w:lvlText w:val="(%3)"/>
      <w:lvlJc w:val="left"/>
      <w:pPr>
        <w:ind w:left="907" w:hanging="907"/>
      </w:pPr>
      <w:rPr>
        <w:rFonts w:hint="default"/>
      </w:rPr>
    </w:lvl>
    <w:lvl w:ilvl="3">
      <w:start w:val="1"/>
      <w:numFmt w:val="lowerRoman"/>
      <w:pStyle w:val="Schedule3"/>
      <w:lvlText w:val="(%4)"/>
      <w:lvlJc w:val="left"/>
      <w:pPr>
        <w:ind w:left="1644" w:hanging="737"/>
      </w:pPr>
      <w:rPr>
        <w:rFonts w:hint="default"/>
      </w:rPr>
    </w:lvl>
    <w:lvl w:ilvl="4">
      <w:start w:val="1"/>
      <w:numFmt w:val="none"/>
      <w:pStyle w:val="ScheduleList"/>
      <w:lvlText w:val=""/>
      <w:lvlJc w:val="left"/>
      <w:pPr>
        <w:ind w:left="1644" w:hanging="737"/>
      </w:pPr>
      <w:rPr>
        <w:rFonts w:hint="default"/>
      </w:rPr>
    </w:lvl>
    <w:lvl w:ilvl="5">
      <w:start w:val="1"/>
      <w:numFmt w:val="upperLetter"/>
      <w:pStyle w:val="Schedule4"/>
      <w:lvlText w:val="(%6)"/>
      <w:lvlJc w:val="left"/>
      <w:pPr>
        <w:ind w:left="2381" w:hanging="737"/>
      </w:pPr>
      <w:rPr>
        <w:rFonts w:hint="default"/>
      </w:rPr>
    </w:lvl>
    <w:lvl w:ilvl="6">
      <w:start w:val="1"/>
      <w:numFmt w:val="decimal"/>
      <w:pStyle w:val="Schedule5"/>
      <w:lvlText w:val="(%7)"/>
      <w:lvlJc w:val="left"/>
      <w:pPr>
        <w:ind w:left="3119" w:hanging="738"/>
      </w:pPr>
      <w:rPr>
        <w:rFonts w:hint="default"/>
      </w:rPr>
    </w:lvl>
    <w:lvl w:ilvl="7">
      <w:start w:val="1"/>
      <w:numFmt w:val="lowerLetter"/>
      <w:pStyle w:val="Schedule6"/>
      <w:lvlText w:val="(%8)"/>
      <w:lvlJc w:val="left"/>
      <w:pPr>
        <w:ind w:left="3119" w:hanging="738"/>
      </w:pPr>
      <w:rPr>
        <w:rFonts w:hint="default"/>
      </w:rPr>
    </w:lvl>
    <w:lvl w:ilvl="8">
      <w:start w:val="1"/>
      <w:numFmt w:val="lowerRoman"/>
      <w:pStyle w:val="Schedule7"/>
      <w:lvlText w:val="(%9)"/>
      <w:lvlJc w:val="left"/>
      <w:pPr>
        <w:ind w:left="3119" w:hanging="738"/>
      </w:pPr>
      <w:rPr>
        <w:rFonts w:hint="default"/>
      </w:rPr>
    </w:lvl>
  </w:abstractNum>
  <w:abstractNum w:abstractNumId="33" w15:restartNumberingAfterBreak="0">
    <w:nsid w:val="67630D6A"/>
    <w:multiLevelType w:val="multilevel"/>
    <w:tmpl w:val="3D02DC9E"/>
    <w:name w:val="BLPBullets"/>
    <w:lvl w:ilvl="0">
      <w:start w:val="1"/>
      <w:numFmt w:val="bullet"/>
      <w:pStyle w:val="ListBullet"/>
      <w:lvlText w:val=""/>
      <w:lvlJc w:val="left"/>
      <w:pPr>
        <w:ind w:left="907" w:hanging="907"/>
      </w:pPr>
      <w:rPr>
        <w:rFonts w:ascii="Symbol" w:hAnsi="Symbol" w:cs="Times New Roman" w:hint="default"/>
      </w:rPr>
    </w:lvl>
    <w:lvl w:ilvl="1">
      <w:start w:val="1"/>
      <w:numFmt w:val="bullet"/>
      <w:pStyle w:val="ListBullet2"/>
      <w:lvlText w:val=""/>
      <w:lvlJc w:val="left"/>
      <w:pPr>
        <w:ind w:left="1644" w:hanging="737"/>
      </w:pPr>
      <w:rPr>
        <w:rFonts w:ascii="Symbol" w:hAnsi="Symbol" w:cs="Courier New" w:hint="default"/>
      </w:rPr>
    </w:lvl>
    <w:lvl w:ilvl="2">
      <w:start w:val="1"/>
      <w:numFmt w:val="bullet"/>
      <w:pStyle w:val="ListBullet3"/>
      <w:lvlText w:val=""/>
      <w:lvlJc w:val="left"/>
      <w:pPr>
        <w:ind w:left="2381" w:hanging="737"/>
      </w:pPr>
      <w:rPr>
        <w:rFonts w:ascii="Symbol" w:hAnsi="Symbol" w:cs="Times New Roman" w:hint="default"/>
      </w:rPr>
    </w:lvl>
    <w:lvl w:ilvl="3">
      <w:start w:val="1"/>
      <w:numFmt w:val="bullet"/>
      <w:pStyle w:val="ListBullet4"/>
      <w:lvlText w:val=""/>
      <w:lvlJc w:val="left"/>
      <w:pPr>
        <w:ind w:left="3119" w:hanging="738"/>
      </w:pPr>
      <w:rPr>
        <w:rFonts w:ascii="Symbol" w:hAnsi="Symbol" w:cs="Times New Roman" w:hint="default"/>
      </w:rPr>
    </w:lvl>
    <w:lvl w:ilvl="4">
      <w:start w:val="1"/>
      <w:numFmt w:val="bullet"/>
      <w:pStyle w:val="ListBullet5"/>
      <w:lvlText w:val=""/>
      <w:lvlJc w:val="left"/>
      <w:pPr>
        <w:ind w:left="3856" w:hanging="737"/>
      </w:pPr>
      <w:rPr>
        <w:rFonts w:ascii="Symbol" w:hAnsi="Symbol" w:cs="Courier New" w:hint="default"/>
      </w:rPr>
    </w:lvl>
    <w:lvl w:ilvl="5">
      <w:start w:val="1"/>
      <w:numFmt w:val="bullet"/>
      <w:lvlText w:val=""/>
      <w:lvlJc w:val="left"/>
      <w:pPr>
        <w:ind w:left="5227" w:hanging="360"/>
      </w:pPr>
      <w:rPr>
        <w:rFonts w:ascii="Wingdings" w:hAnsi="Wingdings" w:hint="default"/>
      </w:rPr>
    </w:lvl>
    <w:lvl w:ilvl="6">
      <w:start w:val="1"/>
      <w:numFmt w:val="bullet"/>
      <w:lvlText w:val=""/>
      <w:lvlJc w:val="left"/>
      <w:pPr>
        <w:ind w:left="5947" w:hanging="360"/>
      </w:pPr>
      <w:rPr>
        <w:rFonts w:ascii="Symbol" w:hAnsi="Symbol" w:hint="default"/>
      </w:rPr>
    </w:lvl>
    <w:lvl w:ilvl="7">
      <w:start w:val="1"/>
      <w:numFmt w:val="bullet"/>
      <w:lvlText w:val="o"/>
      <w:lvlJc w:val="left"/>
      <w:pPr>
        <w:ind w:left="6667" w:hanging="360"/>
      </w:pPr>
      <w:rPr>
        <w:rFonts w:ascii="Courier New" w:hAnsi="Courier New" w:cs="Courier New" w:hint="default"/>
      </w:rPr>
    </w:lvl>
    <w:lvl w:ilvl="8">
      <w:start w:val="1"/>
      <w:numFmt w:val="bullet"/>
      <w:lvlText w:val=""/>
      <w:lvlJc w:val="left"/>
      <w:pPr>
        <w:ind w:left="7387" w:hanging="360"/>
      </w:pPr>
      <w:rPr>
        <w:rFonts w:ascii="Wingdings" w:hAnsi="Wingdings" w:hint="default"/>
      </w:rPr>
    </w:lvl>
  </w:abstractNum>
  <w:abstractNum w:abstractNumId="34" w15:restartNumberingAfterBreak="0">
    <w:nsid w:val="679C1B88"/>
    <w:multiLevelType w:val="multilevel"/>
    <w:tmpl w:val="E6782D30"/>
    <w:name w:val="List Numbers (Table)"/>
    <w:lvl w:ilvl="0">
      <w:start w:val="1"/>
      <w:numFmt w:val="decimal"/>
      <w:pStyle w:val="ListNumber1-Table"/>
      <w:lvlText w:val="%1."/>
      <w:lvlJc w:val="left"/>
      <w:pPr>
        <w:tabs>
          <w:tab w:val="num" w:pos="567"/>
        </w:tabs>
        <w:ind w:left="567" w:hanging="567"/>
      </w:pPr>
      <w:rPr>
        <w:rFonts w:hint="default"/>
      </w:rPr>
    </w:lvl>
    <w:lvl w:ilvl="1">
      <w:start w:val="1"/>
      <w:numFmt w:val="decimal"/>
      <w:pStyle w:val="ListNumber2-Table"/>
      <w:lvlText w:val="%1.%2"/>
      <w:lvlJc w:val="left"/>
      <w:pPr>
        <w:tabs>
          <w:tab w:val="num" w:pos="567"/>
        </w:tabs>
        <w:ind w:left="567" w:hanging="567"/>
      </w:pPr>
      <w:rPr>
        <w:rFonts w:hint="default"/>
      </w:rPr>
    </w:lvl>
    <w:lvl w:ilvl="2">
      <w:start w:val="1"/>
      <w:numFmt w:val="decimal"/>
      <w:pStyle w:val="ListNumber3-Table"/>
      <w:lvlText w:val="%1.%2.%3"/>
      <w:lvlJc w:val="left"/>
      <w:pPr>
        <w:tabs>
          <w:tab w:val="num" w:pos="567"/>
        </w:tabs>
        <w:ind w:left="567" w:hanging="567"/>
      </w:pPr>
      <w:rPr>
        <w:rFonts w:hint="default"/>
      </w:rPr>
    </w:lvl>
    <w:lvl w:ilvl="3">
      <w:start w:val="1"/>
      <w:numFmt w:val="lowerLetter"/>
      <w:pStyle w:val="ListNumber4-Table"/>
      <w:lvlText w:val="(%4)"/>
      <w:lvlJc w:val="left"/>
      <w:pPr>
        <w:tabs>
          <w:tab w:val="num" w:pos="1134"/>
        </w:tabs>
        <w:ind w:left="1134" w:hanging="567"/>
      </w:pPr>
      <w:rPr>
        <w:rFonts w:hint="default"/>
      </w:rPr>
    </w:lvl>
    <w:lvl w:ilvl="4">
      <w:start w:val="1"/>
      <w:numFmt w:val="lowerRoman"/>
      <w:pStyle w:val="ListNumber5-Table"/>
      <w:lvlText w:val="(%5)"/>
      <w:lvlJc w:val="left"/>
      <w:pPr>
        <w:tabs>
          <w:tab w:val="num" w:pos="1701"/>
        </w:tabs>
        <w:ind w:left="1701" w:hanging="567"/>
      </w:pPr>
      <w:rPr>
        <w:rFonts w:hint="default"/>
      </w:rPr>
    </w:lvl>
    <w:lvl w:ilvl="5">
      <w:start w:val="1"/>
      <w:numFmt w:val="upperLetter"/>
      <w:pStyle w:val="ListNumber6-Table"/>
      <w:lvlText w:val="(%6)"/>
      <w:lvlJc w:val="left"/>
      <w:pPr>
        <w:tabs>
          <w:tab w:val="num" w:pos="2268"/>
        </w:tabs>
        <w:ind w:left="2268" w:hanging="567"/>
      </w:pPr>
      <w:rPr>
        <w:rFonts w:hint="default"/>
      </w:rPr>
    </w:lvl>
    <w:lvl w:ilvl="6">
      <w:start w:val="1"/>
      <w:numFmt w:val="decimal"/>
      <w:pStyle w:val="ListNumber7-Table"/>
      <w:lvlText w:val="(%7)"/>
      <w:lvlJc w:val="left"/>
      <w:pPr>
        <w:tabs>
          <w:tab w:val="num" w:pos="2835"/>
        </w:tabs>
        <w:ind w:left="2835" w:hanging="567"/>
      </w:pPr>
      <w:rPr>
        <w:rFonts w:hint="default"/>
      </w:rPr>
    </w:lvl>
    <w:lvl w:ilvl="7">
      <w:start w:val="1"/>
      <w:numFmt w:val="none"/>
      <w:lvlText w:val=""/>
      <w:lvlJc w:val="left"/>
      <w:pPr>
        <w:tabs>
          <w:tab w:val="num" w:pos="3402"/>
        </w:tabs>
        <w:ind w:left="3402" w:hanging="567"/>
      </w:pPr>
      <w:rPr>
        <w:rFonts w:hint="default"/>
      </w:rPr>
    </w:lvl>
    <w:lvl w:ilvl="8">
      <w:start w:val="1"/>
      <w:numFmt w:val="none"/>
      <w:lvlText w:val=""/>
      <w:lvlJc w:val="left"/>
      <w:pPr>
        <w:tabs>
          <w:tab w:val="num" w:pos="3969"/>
        </w:tabs>
        <w:ind w:left="3969" w:hanging="567"/>
      </w:pPr>
      <w:rPr>
        <w:rFonts w:hint="default"/>
      </w:rPr>
    </w:lvl>
  </w:abstractNum>
  <w:abstractNum w:abstractNumId="35" w15:restartNumberingAfterBreak="0">
    <w:nsid w:val="6D9B129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7296431C"/>
    <w:multiLevelType w:val="multilevel"/>
    <w:tmpl w:val="9F3EA2C0"/>
    <w:name w:val="BLPDefinedTerm"/>
    <w:lvl w:ilvl="0">
      <w:start w:val="1"/>
      <w:numFmt w:val="none"/>
      <w:pStyle w:val="DefinedTerm"/>
      <w:suff w:val="nothing"/>
      <w:lvlText w:val=""/>
      <w:lvlJc w:val="left"/>
      <w:pPr>
        <w:ind w:left="907" w:firstLine="0"/>
      </w:pPr>
      <w:rPr>
        <w:rFonts w:hint="default"/>
        <w:b/>
        <w:i w:val="0"/>
      </w:rPr>
    </w:lvl>
    <w:lvl w:ilvl="1">
      <w:start w:val="1"/>
      <w:numFmt w:val="lowerLetter"/>
      <w:pStyle w:val="DefinedTermList1"/>
      <w:lvlText w:val="(%2)"/>
      <w:lvlJc w:val="left"/>
      <w:pPr>
        <w:tabs>
          <w:tab w:val="num" w:pos="1644"/>
        </w:tabs>
        <w:ind w:left="1644" w:hanging="737"/>
      </w:pPr>
      <w:rPr>
        <w:rFonts w:hint="default"/>
        <w:b w:val="0"/>
        <w:i w:val="0"/>
      </w:rPr>
    </w:lvl>
    <w:lvl w:ilvl="2">
      <w:start w:val="1"/>
      <w:numFmt w:val="lowerRoman"/>
      <w:pStyle w:val="DefinedTermList2"/>
      <w:lvlText w:val="(%3)"/>
      <w:lvlJc w:val="left"/>
      <w:pPr>
        <w:tabs>
          <w:tab w:val="num" w:pos="1644"/>
        </w:tabs>
        <w:ind w:left="2381" w:hanging="737"/>
      </w:pPr>
      <w:rPr>
        <w:rFonts w:hint="default"/>
      </w:rPr>
    </w:lvl>
    <w:lvl w:ilvl="3">
      <w:start w:val="1"/>
      <w:numFmt w:val="upperLetter"/>
      <w:pStyle w:val="DefinedTermList3"/>
      <w:lvlText w:val="(%4)"/>
      <w:lvlJc w:val="left"/>
      <w:pPr>
        <w:tabs>
          <w:tab w:val="num" w:pos="2381"/>
        </w:tabs>
        <w:ind w:left="3119" w:hanging="738"/>
      </w:pPr>
      <w:rPr>
        <w:rFonts w:hint="default"/>
      </w:rPr>
    </w:lvl>
    <w:lvl w:ilvl="4">
      <w:start w:val="1"/>
      <w:numFmt w:val="decimal"/>
      <w:pStyle w:val="DefinedTermList4"/>
      <w:lvlText w:val="(%5)"/>
      <w:lvlJc w:val="left"/>
      <w:pPr>
        <w:ind w:left="3856" w:hanging="737"/>
      </w:pPr>
      <w:rPr>
        <w:rFonts w:hint="default"/>
      </w:rPr>
    </w:lvl>
    <w:lvl w:ilvl="5">
      <w:start w:val="1"/>
      <w:numFmt w:val="upperLetter"/>
      <w:lvlText w:val="(%6)"/>
      <w:lvlJc w:val="left"/>
      <w:pPr>
        <w:ind w:left="2381" w:hanging="737"/>
      </w:pPr>
      <w:rPr>
        <w:rFonts w:hint="default"/>
      </w:rPr>
    </w:lvl>
    <w:lvl w:ilvl="6">
      <w:start w:val="1"/>
      <w:numFmt w:val="decimal"/>
      <w:lvlText w:val="(%7)"/>
      <w:lvlJc w:val="left"/>
      <w:pPr>
        <w:ind w:left="3119" w:hanging="738"/>
      </w:pPr>
      <w:rPr>
        <w:rFonts w:hint="default"/>
      </w:rPr>
    </w:lvl>
    <w:lvl w:ilvl="7">
      <w:start w:val="1"/>
      <w:numFmt w:val="lowerLetter"/>
      <w:lvlText w:val="(%8)"/>
      <w:lvlJc w:val="left"/>
      <w:pPr>
        <w:ind w:left="3119" w:hanging="738"/>
      </w:pPr>
      <w:rPr>
        <w:rFonts w:hint="default"/>
      </w:rPr>
    </w:lvl>
    <w:lvl w:ilvl="8">
      <w:start w:val="1"/>
      <w:numFmt w:val="lowerRoman"/>
      <w:lvlText w:val="(%9)"/>
      <w:lvlJc w:val="left"/>
      <w:pPr>
        <w:ind w:left="3119" w:hanging="738"/>
      </w:pPr>
      <w:rPr>
        <w:rFonts w:hint="default"/>
      </w:rPr>
    </w:lvl>
  </w:abstractNum>
  <w:abstractNum w:abstractNumId="37" w15:restartNumberingAfterBreak="0">
    <w:nsid w:val="73666D38"/>
    <w:multiLevelType w:val="multilevel"/>
    <w:tmpl w:val="078CCAF4"/>
    <w:name w:val="List Items (Table) - No Indent"/>
    <w:lvl w:ilvl="0">
      <w:start w:val="1"/>
      <w:numFmt w:val="lowerLetter"/>
      <w:pStyle w:val="List1-TableNoIndent"/>
      <w:lvlText w:val="(%1)"/>
      <w:lvlJc w:val="left"/>
      <w:pPr>
        <w:tabs>
          <w:tab w:val="num" w:pos="567"/>
        </w:tabs>
        <w:ind w:left="567" w:hanging="567"/>
      </w:pPr>
      <w:rPr>
        <w:rFonts w:hint="default"/>
      </w:rPr>
    </w:lvl>
    <w:lvl w:ilvl="1">
      <w:start w:val="1"/>
      <w:numFmt w:val="lowerRoman"/>
      <w:pStyle w:val="List2-TableNoIndent"/>
      <w:lvlText w:val="(%2)"/>
      <w:lvlJc w:val="left"/>
      <w:pPr>
        <w:tabs>
          <w:tab w:val="num" w:pos="567"/>
        </w:tabs>
        <w:ind w:left="567" w:hanging="567"/>
      </w:pPr>
      <w:rPr>
        <w:rFonts w:hint="default"/>
      </w:rPr>
    </w:lvl>
    <w:lvl w:ilvl="2">
      <w:start w:val="1"/>
      <w:numFmt w:val="upperLetter"/>
      <w:pStyle w:val="List3-TableNoIndent"/>
      <w:lvlText w:val="(%3)"/>
      <w:lvlJc w:val="left"/>
      <w:pPr>
        <w:tabs>
          <w:tab w:val="num" w:pos="567"/>
        </w:tabs>
        <w:ind w:left="567" w:hanging="567"/>
      </w:pPr>
      <w:rPr>
        <w:rFonts w:hint="default"/>
      </w:rPr>
    </w:lvl>
    <w:lvl w:ilvl="3">
      <w:start w:val="1"/>
      <w:numFmt w:val="decimal"/>
      <w:pStyle w:val="List4-TableNoIndent"/>
      <w:lvlText w:val="(%4)"/>
      <w:lvlJc w:val="left"/>
      <w:pPr>
        <w:tabs>
          <w:tab w:val="num" w:pos="567"/>
        </w:tabs>
        <w:ind w:left="567" w:hanging="567"/>
      </w:pPr>
      <w:rPr>
        <w:rFonts w:hint="default"/>
      </w:rPr>
    </w:lvl>
    <w:lvl w:ilvl="4">
      <w:start w:val="1"/>
      <w:numFmt w:val="none"/>
      <w:lvlText w:val=""/>
      <w:lvlJc w:val="left"/>
      <w:pPr>
        <w:tabs>
          <w:tab w:val="num" w:pos="567"/>
        </w:tabs>
        <w:ind w:left="567" w:hanging="567"/>
      </w:pPr>
      <w:rPr>
        <w:rFonts w:hint="default"/>
      </w:rPr>
    </w:lvl>
    <w:lvl w:ilvl="5">
      <w:start w:val="1"/>
      <w:numFmt w:val="none"/>
      <w:lvlText w:val=""/>
      <w:lvlJc w:val="left"/>
      <w:pPr>
        <w:tabs>
          <w:tab w:val="num" w:pos="567"/>
        </w:tabs>
        <w:ind w:left="567" w:hanging="567"/>
      </w:pPr>
      <w:rPr>
        <w:rFonts w:hint="default"/>
      </w:rPr>
    </w:lvl>
    <w:lvl w:ilvl="6">
      <w:start w:val="1"/>
      <w:numFmt w:val="none"/>
      <w:lvlText w:val=""/>
      <w:lvlJc w:val="left"/>
      <w:pPr>
        <w:tabs>
          <w:tab w:val="num" w:pos="567"/>
        </w:tabs>
        <w:ind w:left="567" w:hanging="567"/>
      </w:pPr>
      <w:rPr>
        <w:rFonts w:hint="default"/>
      </w:rPr>
    </w:lvl>
    <w:lvl w:ilvl="7">
      <w:start w:val="1"/>
      <w:numFmt w:val="decimal"/>
      <w:lvlText w:val="%8"/>
      <w:lvlJc w:val="left"/>
      <w:pPr>
        <w:tabs>
          <w:tab w:val="num" w:pos="567"/>
        </w:tabs>
        <w:ind w:left="567" w:hanging="567"/>
      </w:pPr>
      <w:rPr>
        <w:rFonts w:hint="default"/>
      </w:rPr>
    </w:lvl>
    <w:lvl w:ilvl="8">
      <w:start w:val="1"/>
      <w:numFmt w:val="none"/>
      <w:lvlText w:val=""/>
      <w:lvlJc w:val="left"/>
      <w:pPr>
        <w:tabs>
          <w:tab w:val="num" w:pos="567"/>
        </w:tabs>
        <w:ind w:left="567" w:hanging="567"/>
      </w:pPr>
      <w:rPr>
        <w:rFonts w:hint="default"/>
      </w:rPr>
    </w:lvl>
  </w:abstractNum>
  <w:abstractNum w:abstractNumId="38" w15:restartNumberingAfterBreak="0">
    <w:nsid w:val="777E633A"/>
    <w:multiLevelType w:val="hybridMultilevel"/>
    <w:tmpl w:val="F036E2FA"/>
    <w:lvl w:ilvl="0" w:tplc="63B6A3BC">
      <w:start w:val="1"/>
      <w:numFmt w:val="decimal"/>
      <w:pStyle w:val="Parties"/>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8774DBC"/>
    <w:multiLevelType w:val="hybridMultilevel"/>
    <w:tmpl w:val="E72AF194"/>
    <w:lvl w:ilvl="0" w:tplc="3AA06174">
      <w:start w:val="1"/>
      <w:numFmt w:val="bullet"/>
      <w:lvlText w:val="•"/>
      <w:lvlJc w:val="left"/>
      <w:pPr>
        <w:ind w:left="720" w:hanging="360"/>
      </w:pPr>
    </w:lvl>
    <w:lvl w:ilvl="1" w:tplc="11C2BE50">
      <w:start w:val="1"/>
      <w:numFmt w:val="bullet"/>
      <w:lvlText w:val="•"/>
      <w:lvlJc w:val="left"/>
      <w:pPr>
        <w:ind w:left="1440" w:hanging="360"/>
      </w:pPr>
    </w:lvl>
    <w:lvl w:ilvl="2" w:tplc="AF723978">
      <w:numFmt w:val="decimal"/>
      <w:lvlText w:val=""/>
      <w:lvlJc w:val="left"/>
    </w:lvl>
    <w:lvl w:ilvl="3" w:tplc="29A400B8">
      <w:numFmt w:val="decimal"/>
      <w:lvlText w:val=""/>
      <w:lvlJc w:val="left"/>
    </w:lvl>
    <w:lvl w:ilvl="4" w:tplc="E2E868EC">
      <w:numFmt w:val="decimal"/>
      <w:lvlText w:val=""/>
      <w:lvlJc w:val="left"/>
    </w:lvl>
    <w:lvl w:ilvl="5" w:tplc="8A24140C">
      <w:numFmt w:val="decimal"/>
      <w:lvlText w:val=""/>
      <w:lvlJc w:val="left"/>
    </w:lvl>
    <w:lvl w:ilvl="6" w:tplc="7AF8E904">
      <w:numFmt w:val="decimal"/>
      <w:lvlText w:val=""/>
      <w:lvlJc w:val="left"/>
    </w:lvl>
    <w:lvl w:ilvl="7" w:tplc="F81E50E2">
      <w:numFmt w:val="decimal"/>
      <w:lvlText w:val=""/>
      <w:lvlJc w:val="left"/>
    </w:lvl>
    <w:lvl w:ilvl="8" w:tplc="41C205E6">
      <w:numFmt w:val="decimal"/>
      <w:lvlText w:val=""/>
      <w:lvlJc w:val="left"/>
    </w:lvl>
  </w:abstractNum>
  <w:abstractNum w:abstractNumId="40" w15:restartNumberingAfterBreak="0">
    <w:nsid w:val="79626C92"/>
    <w:multiLevelType w:val="hybridMultilevel"/>
    <w:tmpl w:val="CD142584"/>
    <w:lvl w:ilvl="0" w:tplc="B1FCA2E8">
      <w:start w:val="1"/>
      <w:numFmt w:val="bullet"/>
      <w:lvlText w:val="●"/>
      <w:lvlJc w:val="left"/>
      <w:pPr>
        <w:ind w:left="720" w:hanging="360"/>
      </w:pPr>
    </w:lvl>
    <w:lvl w:ilvl="1" w:tplc="12909C2A">
      <w:start w:val="1"/>
      <w:numFmt w:val="bullet"/>
      <w:lvlText w:val="○"/>
      <w:lvlJc w:val="left"/>
      <w:pPr>
        <w:ind w:left="1440" w:hanging="360"/>
      </w:pPr>
    </w:lvl>
    <w:lvl w:ilvl="2" w:tplc="9AD45564">
      <w:start w:val="1"/>
      <w:numFmt w:val="bullet"/>
      <w:lvlText w:val="■"/>
      <w:lvlJc w:val="left"/>
      <w:pPr>
        <w:ind w:left="2160" w:hanging="360"/>
      </w:pPr>
    </w:lvl>
    <w:lvl w:ilvl="3" w:tplc="5FD25A6C">
      <w:start w:val="1"/>
      <w:numFmt w:val="bullet"/>
      <w:lvlText w:val="●"/>
      <w:lvlJc w:val="left"/>
      <w:pPr>
        <w:ind w:left="2880" w:hanging="360"/>
      </w:pPr>
    </w:lvl>
    <w:lvl w:ilvl="4" w:tplc="668C9774">
      <w:start w:val="1"/>
      <w:numFmt w:val="bullet"/>
      <w:lvlText w:val="○"/>
      <w:lvlJc w:val="left"/>
      <w:pPr>
        <w:ind w:left="3600" w:hanging="360"/>
      </w:pPr>
    </w:lvl>
    <w:lvl w:ilvl="5" w:tplc="A39E74B0">
      <w:start w:val="1"/>
      <w:numFmt w:val="bullet"/>
      <w:lvlText w:val="■"/>
      <w:lvlJc w:val="left"/>
      <w:pPr>
        <w:ind w:left="4320" w:hanging="360"/>
      </w:pPr>
    </w:lvl>
    <w:lvl w:ilvl="6" w:tplc="FAF04D00">
      <w:start w:val="1"/>
      <w:numFmt w:val="bullet"/>
      <w:lvlText w:val="●"/>
      <w:lvlJc w:val="left"/>
      <w:pPr>
        <w:ind w:left="5040" w:hanging="360"/>
      </w:pPr>
    </w:lvl>
    <w:lvl w:ilvl="7" w:tplc="4D868CEA">
      <w:start w:val="1"/>
      <w:numFmt w:val="bullet"/>
      <w:lvlText w:val="●"/>
      <w:lvlJc w:val="left"/>
      <w:pPr>
        <w:ind w:left="5760" w:hanging="360"/>
      </w:pPr>
    </w:lvl>
    <w:lvl w:ilvl="8" w:tplc="6B5E56FE">
      <w:start w:val="1"/>
      <w:numFmt w:val="bullet"/>
      <w:lvlText w:val="●"/>
      <w:lvlJc w:val="left"/>
      <w:pPr>
        <w:ind w:left="6480" w:hanging="360"/>
      </w:pPr>
    </w:lvl>
  </w:abstractNum>
  <w:abstractNum w:abstractNumId="41" w15:restartNumberingAfterBreak="0">
    <w:nsid w:val="79BE53DC"/>
    <w:multiLevelType w:val="multilevel"/>
    <w:tmpl w:val="3CA03744"/>
    <w:lvl w:ilvl="0">
      <w:start w:val="1"/>
      <w:numFmt w:val="none"/>
      <w:suff w:val="nothing"/>
      <w:lvlText w:val="Appendix"/>
      <w:lvlJc w:val="left"/>
      <w:pPr>
        <w:ind w:left="0" w:firstLine="0"/>
      </w:pPr>
      <w:rPr>
        <w:rFonts w:hint="default"/>
      </w:rPr>
    </w:lvl>
    <w:lvl w:ilvl="1">
      <w:start w:val="1"/>
      <w:numFmt w:val="decimal"/>
      <w:lvlRestart w:val="0"/>
      <w:suff w:val="nothing"/>
      <w:lvlText w:val="Appendix %2"/>
      <w:lvlJc w:val="left"/>
      <w:pPr>
        <w:ind w:left="907" w:hanging="907"/>
      </w:pPr>
      <w:rPr>
        <w:rFonts w:hint="default"/>
        <w:b w:val="0"/>
        <w:i w:val="0"/>
      </w:rPr>
    </w:lvl>
    <w:lvl w:ilvl="2">
      <w:start w:val="1"/>
      <w:numFmt w:val="lowerLetter"/>
      <w:lvlText w:val="(%3)"/>
      <w:lvlJc w:val="left"/>
      <w:pPr>
        <w:ind w:left="907" w:hanging="907"/>
      </w:pPr>
      <w:rPr>
        <w:rFonts w:hint="default"/>
      </w:rPr>
    </w:lvl>
    <w:lvl w:ilvl="3">
      <w:start w:val="1"/>
      <w:numFmt w:val="lowerRoman"/>
      <w:lvlText w:val="(%4)"/>
      <w:lvlJc w:val="left"/>
      <w:pPr>
        <w:ind w:left="1644" w:hanging="737"/>
      </w:pPr>
      <w:rPr>
        <w:rFonts w:hint="default"/>
      </w:rPr>
    </w:lvl>
    <w:lvl w:ilvl="4">
      <w:start w:val="1"/>
      <w:numFmt w:val="none"/>
      <w:lvlText w:val=""/>
      <w:lvlJc w:val="left"/>
      <w:pPr>
        <w:ind w:left="1644" w:hanging="737"/>
      </w:pPr>
      <w:rPr>
        <w:rFonts w:hint="default"/>
      </w:rPr>
    </w:lvl>
    <w:lvl w:ilvl="5">
      <w:start w:val="1"/>
      <w:numFmt w:val="upperLetter"/>
      <w:lvlText w:val="(%6)"/>
      <w:lvlJc w:val="left"/>
      <w:pPr>
        <w:ind w:left="2381" w:hanging="737"/>
      </w:pPr>
      <w:rPr>
        <w:rFonts w:hint="default"/>
      </w:rPr>
    </w:lvl>
    <w:lvl w:ilvl="6">
      <w:start w:val="1"/>
      <w:numFmt w:val="decimal"/>
      <w:lvlText w:val="(%7)"/>
      <w:lvlJc w:val="left"/>
      <w:pPr>
        <w:ind w:left="3119" w:hanging="738"/>
      </w:pPr>
      <w:rPr>
        <w:rFonts w:hint="default"/>
      </w:rPr>
    </w:lvl>
    <w:lvl w:ilvl="7">
      <w:start w:val="1"/>
      <w:numFmt w:val="lowerLetter"/>
      <w:lvlText w:val="(%8)"/>
      <w:lvlJc w:val="left"/>
      <w:pPr>
        <w:ind w:left="3119" w:hanging="738"/>
      </w:pPr>
      <w:rPr>
        <w:rFonts w:hint="default"/>
      </w:rPr>
    </w:lvl>
    <w:lvl w:ilvl="8">
      <w:start w:val="1"/>
      <w:numFmt w:val="lowerRoman"/>
      <w:lvlText w:val="(%9)"/>
      <w:lvlJc w:val="left"/>
      <w:pPr>
        <w:ind w:left="3119" w:hanging="738"/>
      </w:pPr>
      <w:rPr>
        <w:rFonts w:hint="default"/>
      </w:rPr>
    </w:lvl>
  </w:abstractNum>
  <w:abstractNum w:abstractNumId="42" w15:restartNumberingAfterBreak="0">
    <w:nsid w:val="7BDF5E1A"/>
    <w:multiLevelType w:val="multilevel"/>
    <w:tmpl w:val="C4A442F6"/>
    <w:name w:val="List Bullets (Table)"/>
    <w:lvl w:ilvl="0">
      <w:start w:val="1"/>
      <w:numFmt w:val="bullet"/>
      <w:pStyle w:val="ListBullet1-Table"/>
      <w:lvlText w:val=""/>
      <w:lvlJc w:val="left"/>
      <w:pPr>
        <w:tabs>
          <w:tab w:val="num" w:pos="567"/>
        </w:tabs>
        <w:ind w:left="567" w:hanging="567"/>
      </w:pPr>
      <w:rPr>
        <w:rFonts w:ascii="Symbol" w:hAnsi="Symbol" w:hint="default"/>
      </w:rPr>
    </w:lvl>
    <w:lvl w:ilvl="1">
      <w:start w:val="1"/>
      <w:numFmt w:val="bullet"/>
      <w:pStyle w:val="ListBullet2-Table"/>
      <w:lvlText w:val=""/>
      <w:lvlJc w:val="left"/>
      <w:pPr>
        <w:tabs>
          <w:tab w:val="num" w:pos="1134"/>
        </w:tabs>
        <w:ind w:left="1134" w:hanging="567"/>
      </w:pPr>
      <w:rPr>
        <w:rFonts w:ascii="Symbol" w:hAnsi="Symbol" w:hint="default"/>
      </w:rPr>
    </w:lvl>
    <w:lvl w:ilvl="2">
      <w:start w:val="1"/>
      <w:numFmt w:val="bullet"/>
      <w:pStyle w:val="ListBullet3-Table"/>
      <w:lvlText w:val=""/>
      <w:lvlJc w:val="left"/>
      <w:pPr>
        <w:tabs>
          <w:tab w:val="num" w:pos="1701"/>
        </w:tabs>
        <w:ind w:left="1701" w:hanging="567"/>
      </w:pPr>
      <w:rPr>
        <w:rFonts w:ascii="Symbol" w:hAnsi="Symbol" w:hint="default"/>
      </w:rPr>
    </w:lvl>
    <w:lvl w:ilvl="3">
      <w:start w:val="1"/>
      <w:numFmt w:val="bullet"/>
      <w:pStyle w:val="ListBullet4-Table"/>
      <w:lvlText w:val=""/>
      <w:lvlJc w:val="left"/>
      <w:pPr>
        <w:tabs>
          <w:tab w:val="num" w:pos="2268"/>
        </w:tabs>
        <w:ind w:left="2268" w:hanging="567"/>
      </w:pPr>
      <w:rPr>
        <w:rFonts w:ascii="Symbol" w:hAnsi="Symbol" w:hint="default"/>
      </w:rPr>
    </w:lvl>
    <w:lvl w:ilvl="4">
      <w:start w:val="1"/>
      <w:numFmt w:val="bullet"/>
      <w:pStyle w:val="ListBullet5-Table"/>
      <w:lvlText w:val=""/>
      <w:lvlJc w:val="left"/>
      <w:pPr>
        <w:tabs>
          <w:tab w:val="num" w:pos="2835"/>
        </w:tabs>
        <w:ind w:left="2835" w:hanging="567"/>
      </w:pPr>
      <w:rPr>
        <w:rFonts w:ascii="Symbol" w:hAnsi="Symbol"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num w:numId="1" w16cid:durableId="1415931892">
    <w:abstractNumId w:val="40"/>
    <w:lvlOverride w:ilvl="0">
      <w:startOverride w:val="1"/>
    </w:lvlOverride>
  </w:num>
  <w:num w:numId="2" w16cid:durableId="1137261361">
    <w:abstractNumId w:val="39"/>
    <w:lvlOverride w:ilvl="0">
      <w:startOverride w:val="1"/>
    </w:lvlOverride>
  </w:num>
  <w:num w:numId="3" w16cid:durableId="750660665">
    <w:abstractNumId w:val="26"/>
  </w:num>
  <w:num w:numId="4" w16cid:durableId="1374303472">
    <w:abstractNumId w:val="19"/>
  </w:num>
  <w:num w:numId="5" w16cid:durableId="1474828832">
    <w:abstractNumId w:val="11"/>
  </w:num>
  <w:num w:numId="6" w16cid:durableId="1287006863">
    <w:abstractNumId w:val="30"/>
  </w:num>
  <w:num w:numId="7" w16cid:durableId="2045711205">
    <w:abstractNumId w:val="25"/>
  </w:num>
  <w:num w:numId="8" w16cid:durableId="999045575">
    <w:abstractNumId w:val="24"/>
  </w:num>
  <w:num w:numId="9" w16cid:durableId="1215044025">
    <w:abstractNumId w:val="35"/>
  </w:num>
  <w:num w:numId="10" w16cid:durableId="52953858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48643474">
    <w:abstractNumId w:val="22"/>
  </w:num>
  <w:num w:numId="12" w16cid:durableId="467011423">
    <w:abstractNumId w:val="33"/>
  </w:num>
  <w:num w:numId="13" w16cid:durableId="471749910">
    <w:abstractNumId w:val="9"/>
  </w:num>
  <w:num w:numId="14" w16cid:durableId="1616671236">
    <w:abstractNumId w:val="7"/>
  </w:num>
  <w:num w:numId="15" w16cid:durableId="625894535">
    <w:abstractNumId w:val="6"/>
  </w:num>
  <w:num w:numId="16" w16cid:durableId="515310071">
    <w:abstractNumId w:val="5"/>
  </w:num>
  <w:num w:numId="17" w16cid:durableId="1371685859">
    <w:abstractNumId w:val="4"/>
  </w:num>
  <w:num w:numId="18" w16cid:durableId="1507474675">
    <w:abstractNumId w:val="28"/>
  </w:num>
  <w:num w:numId="19" w16cid:durableId="1141001708">
    <w:abstractNumId w:val="8"/>
  </w:num>
  <w:num w:numId="20" w16cid:durableId="719741514">
    <w:abstractNumId w:val="3"/>
  </w:num>
  <w:num w:numId="21" w16cid:durableId="47147680">
    <w:abstractNumId w:val="2"/>
  </w:num>
  <w:num w:numId="22" w16cid:durableId="2020738360">
    <w:abstractNumId w:val="1"/>
  </w:num>
  <w:num w:numId="23" w16cid:durableId="961036270">
    <w:abstractNumId w:val="0"/>
  </w:num>
  <w:num w:numId="24" w16cid:durableId="184990169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98675943">
    <w:abstractNumId w:val="32"/>
  </w:num>
  <w:num w:numId="26" w16cid:durableId="2129548242">
    <w:abstractNumId w:val="23"/>
  </w:num>
  <w:num w:numId="27" w16cid:durableId="896672947">
    <w:abstractNumId w:val="41"/>
  </w:num>
  <w:num w:numId="28" w16cid:durableId="15545824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39672283">
    <w:abstractNumId w:val="36"/>
  </w:num>
  <w:num w:numId="30" w16cid:durableId="15382736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9373855">
    <w:abstractNumId w:val="12"/>
  </w:num>
  <w:num w:numId="32" w16cid:durableId="19315726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99837968">
    <w:abstractNumId w:val="14"/>
  </w:num>
  <w:num w:numId="34" w16cid:durableId="1502768498">
    <w:abstractNumId w:val="16"/>
  </w:num>
  <w:num w:numId="35" w16cid:durableId="1628655911">
    <w:abstractNumId w:val="38"/>
  </w:num>
  <w:num w:numId="36" w16cid:durableId="1319462176">
    <w:abstractNumId w:val="13"/>
  </w:num>
  <w:num w:numId="37" w16cid:durableId="1023437440">
    <w:abstractNumId w:val="20"/>
  </w:num>
  <w:num w:numId="38" w16cid:durableId="1447237445">
    <w:abstractNumId w:val="27"/>
  </w:num>
  <w:num w:numId="39" w16cid:durableId="1437096432">
    <w:abstractNumId w:val="31"/>
  </w:num>
  <w:num w:numId="40" w16cid:durableId="1047728641">
    <w:abstractNumId w:val="15"/>
  </w:num>
  <w:num w:numId="41" w16cid:durableId="8450532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44202396">
    <w:abstractNumId w:val="10"/>
  </w:num>
  <w:num w:numId="43" w16cid:durableId="769202215">
    <w:abstractNumId w:val="17"/>
  </w:num>
  <w:num w:numId="44" w16cid:durableId="6656698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22144006">
    <w:abstractNumId w:val="29"/>
  </w:num>
  <w:num w:numId="46" w16cid:durableId="541788798">
    <w:abstractNumId w:val="42"/>
  </w:num>
  <w:num w:numId="47" w16cid:durableId="160513982">
    <w:abstractNumId w:val="34"/>
  </w:num>
  <w:num w:numId="48" w16cid:durableId="431904541">
    <w:abstractNumId w:val="21"/>
  </w:num>
  <w:num w:numId="49" w16cid:durableId="1346708722">
    <w:abstractNumId w:val="37"/>
  </w:num>
  <w:num w:numId="50" w16cid:durableId="858546700">
    <w:abstractNumId w:val="22"/>
  </w:num>
  <w:num w:numId="51" w16cid:durableId="1911425937">
    <w:abstractNumId w:val="22"/>
  </w:num>
  <w:num w:numId="52" w16cid:durableId="470438850">
    <w:abstractNumId w:val="22"/>
  </w:num>
  <w:num w:numId="53" w16cid:durableId="899710763">
    <w:abstractNumId w:val="22"/>
  </w:num>
  <w:num w:numId="54" w16cid:durableId="825167176">
    <w:abstractNumId w:val="22"/>
  </w:num>
  <w:num w:numId="55" w16cid:durableId="423040096">
    <w:abstractNumId w:val="22"/>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F4F"/>
    <w:rsid w:val="00022105"/>
    <w:rsid w:val="000677F7"/>
    <w:rsid w:val="0007002A"/>
    <w:rsid w:val="000C4F4F"/>
    <w:rsid w:val="000E4839"/>
    <w:rsid w:val="00151429"/>
    <w:rsid w:val="001926D9"/>
    <w:rsid w:val="001C77C5"/>
    <w:rsid w:val="00285E92"/>
    <w:rsid w:val="00383AB6"/>
    <w:rsid w:val="003F62F7"/>
    <w:rsid w:val="00447D66"/>
    <w:rsid w:val="004F3372"/>
    <w:rsid w:val="00503CC9"/>
    <w:rsid w:val="00572C9D"/>
    <w:rsid w:val="005C4435"/>
    <w:rsid w:val="005D3102"/>
    <w:rsid w:val="006069FA"/>
    <w:rsid w:val="006900AE"/>
    <w:rsid w:val="00697342"/>
    <w:rsid w:val="006E3D89"/>
    <w:rsid w:val="007917B3"/>
    <w:rsid w:val="0081532F"/>
    <w:rsid w:val="009E7C34"/>
    <w:rsid w:val="00A73383"/>
    <w:rsid w:val="00A741E7"/>
    <w:rsid w:val="00A96BED"/>
    <w:rsid w:val="00BA52E9"/>
    <w:rsid w:val="00C64EE7"/>
    <w:rsid w:val="00C74B1A"/>
    <w:rsid w:val="00CF0405"/>
    <w:rsid w:val="00CF68F8"/>
    <w:rsid w:val="00E042A3"/>
    <w:rsid w:val="00E2510F"/>
    <w:rsid w:val="00EA2D64"/>
    <w:rsid w:val="00EF0FDF"/>
    <w:rsid w:val="00F464B8"/>
    <w:rsid w:val="00FE67C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E3325"/>
  <w15:docId w15:val="{1CAD1791-602B-485E-8D40-2B91CB842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lang w:val="en-GB" w:eastAsia="en-GB" w:bidi="ar-SA"/>
      </w:rPr>
    </w:rPrDefault>
    <w:pPrDefault/>
  </w:docDefaults>
  <w:latentStyles w:defLockedState="0" w:defUIPriority="99" w:defSemiHidden="0" w:defUnhideWhenUsed="0" w:defQFormat="0" w:count="376">
    <w:lsdException w:name="Normal" w:uiPriority="79"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5" w:unhideWhenUsed="1"/>
    <w:lsdException w:name="toc 2" w:semiHidden="1" w:uiPriority="95" w:unhideWhenUsed="1"/>
    <w:lsdException w:name="toc 3" w:semiHidden="1" w:uiPriority="95" w:unhideWhenUsed="1"/>
    <w:lsdException w:name="toc 4" w:semiHidden="1" w:uiPriority="95" w:unhideWhenUsed="1"/>
    <w:lsdException w:name="toc 5" w:semiHidden="1" w:uiPriority="95" w:unhideWhenUsed="1"/>
    <w:lsdException w:name="toc 6" w:semiHidden="1" w:uiPriority="95" w:unhideWhenUsed="1"/>
    <w:lsdException w:name="toc 7" w:semiHidden="1" w:uiPriority="95" w:unhideWhenUsed="1"/>
    <w:lsdException w:name="toc 8" w:semiHidden="1" w:uiPriority="95" w:unhideWhenUsed="1"/>
    <w:lsdException w:name="toc 9" w:semiHidden="1" w:uiPriority="95" w:unhideWhenUsed="1"/>
    <w:lsdException w:name="Normal Indent" w:semiHidden="1" w:unhideWhenUsed="1"/>
    <w:lsdException w:name="footnote text" w:semiHidden="1" w:uiPriority="98" w:unhideWhenUsed="1"/>
    <w:lsdException w:name="annotation text" w:semiHidden="1" w:unhideWhenUsed="1"/>
    <w:lsdException w:name="header" w:semiHidden="1" w:uiPriority="89" w:unhideWhenUsed="1"/>
    <w:lsdException w:name="footer" w:semiHidden="1" w:uiPriority="89" w:unhideWhenUsed="1"/>
    <w:lsdException w:name="index heading" w:semiHidden="1" w:unhideWhenUsed="1"/>
    <w:lsdException w:name="caption" w:semiHidden="1" w:uiPriority="98" w:unhideWhenUsed="1" w:qFormat="1"/>
    <w:lsdException w:name="table of figures" w:semiHidden="1" w:unhideWhenUsed="1"/>
    <w:lsdException w:name="envelope address" w:semiHidden="1" w:uiPriority="98" w:unhideWhenUsed="1"/>
    <w:lsdException w:name="envelope return" w:semiHidden="1" w:uiPriority="98" w:unhideWhenUsed="1"/>
    <w:lsdException w:name="footnote reference" w:semiHidden="1" w:uiPriority="98"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98" w:unhideWhenUsed="1"/>
    <w:lsdException w:name="endnote text" w:semiHidden="1" w:uiPriority="98"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9" w:unhideWhenUsed="1" w:qFormat="1"/>
    <w:lsdException w:name="List Number" w:semiHidden="1" w:uiPriority="2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9" w:unhideWhenUsed="1"/>
    <w:lsdException w:name="List Bullet 3" w:semiHidden="1" w:uiPriority="29" w:unhideWhenUsed="1"/>
    <w:lsdException w:name="List Bullet 4" w:semiHidden="1" w:uiPriority="29" w:unhideWhenUsed="1"/>
    <w:lsdException w:name="List Bullet 5" w:semiHidden="1" w:uiPriority="29" w:unhideWhenUsed="1"/>
    <w:lsdException w:name="List Number 2" w:semiHidden="1" w:uiPriority="29" w:unhideWhenUsed="1"/>
    <w:lsdException w:name="List Number 3" w:semiHidden="1" w:uiPriority="29" w:unhideWhenUsed="1"/>
    <w:lsdException w:name="List Number 4" w:semiHidden="1" w:uiPriority="29" w:unhideWhenUsed="1"/>
    <w:lsdException w:name="List Number 5" w:semiHidden="1" w:uiPriority="29"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8" w:unhideWhenUsed="1"/>
    <w:lsdException w:name="Hyperlink" w:semiHidden="1" w:uiPriority="98" w:unhideWhenUsed="1"/>
    <w:lsdException w:name="FollowedHyperlink" w:semiHidden="1" w:uiPriority="98" w:unhideWhenUsed="1"/>
    <w:lsdException w:name="Strong" w:qFormat="1"/>
    <w:lsdException w:name="Emphasis" w:uiPriority="9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7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uiPriority="98"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9"/>
    <w:qFormat/>
    <w:rsid w:val="00A73383"/>
    <w:pPr>
      <w:tabs>
        <w:tab w:val="left" w:pos="907"/>
        <w:tab w:val="left" w:pos="1644"/>
        <w:tab w:val="left" w:pos="2381"/>
        <w:tab w:val="left" w:pos="3119"/>
        <w:tab w:val="left" w:pos="3856"/>
        <w:tab w:val="left" w:pos="4593"/>
        <w:tab w:val="left" w:pos="5330"/>
        <w:tab w:val="left" w:pos="6067"/>
      </w:tabs>
      <w:spacing w:before="240"/>
      <w:jc w:val="both"/>
    </w:pPr>
    <w:rPr>
      <w:rFonts w:ascii="Tahoma" w:eastAsiaTheme="minorHAnsi" w:hAnsi="Tahoma" w:cs="Tahoma"/>
      <w:color w:val="auto"/>
      <w:lang w:eastAsia="en-US"/>
    </w:rPr>
  </w:style>
  <w:style w:type="paragraph" w:styleId="Heading1">
    <w:name w:val="heading 1"/>
    <w:basedOn w:val="BodyText"/>
    <w:next w:val="BodyText"/>
    <w:link w:val="Heading1Char"/>
    <w:uiPriority w:val="9"/>
    <w:qFormat/>
    <w:rsid w:val="00A73383"/>
    <w:pPr>
      <w:keepNext/>
      <w:numPr>
        <w:ilvl w:val="1"/>
        <w:numId w:val="11"/>
      </w:numPr>
      <w:jc w:val="left"/>
      <w:outlineLvl w:val="0"/>
    </w:pPr>
    <w:rPr>
      <w:rFonts w:eastAsia="Tahoma"/>
      <w:b/>
      <w:bCs/>
      <w:caps/>
    </w:rPr>
  </w:style>
  <w:style w:type="paragraph" w:styleId="Heading2">
    <w:name w:val="heading 2"/>
    <w:basedOn w:val="BodyText"/>
    <w:next w:val="BodyText"/>
    <w:link w:val="Heading2Char"/>
    <w:uiPriority w:val="9"/>
    <w:qFormat/>
    <w:rsid w:val="00A73383"/>
    <w:pPr>
      <w:keepNext/>
      <w:numPr>
        <w:ilvl w:val="2"/>
        <w:numId w:val="11"/>
      </w:numPr>
      <w:jc w:val="left"/>
      <w:outlineLvl w:val="1"/>
    </w:pPr>
    <w:rPr>
      <w:rFonts w:eastAsia="Tahoma"/>
      <w:b/>
      <w:bCs/>
    </w:rPr>
  </w:style>
  <w:style w:type="paragraph" w:styleId="Heading3">
    <w:name w:val="heading 3"/>
    <w:basedOn w:val="BodyText"/>
    <w:next w:val="BodyText"/>
    <w:link w:val="Heading3Char"/>
    <w:uiPriority w:val="9"/>
    <w:qFormat/>
    <w:rsid w:val="00A73383"/>
    <w:pPr>
      <w:numPr>
        <w:ilvl w:val="3"/>
        <w:numId w:val="11"/>
      </w:numPr>
      <w:outlineLvl w:val="2"/>
    </w:pPr>
    <w:rPr>
      <w:rFonts w:eastAsia="Tahoma"/>
    </w:rPr>
  </w:style>
  <w:style w:type="paragraph" w:styleId="Heading4">
    <w:name w:val="heading 4"/>
    <w:basedOn w:val="BodyText"/>
    <w:next w:val="BodyText"/>
    <w:link w:val="Heading4Char"/>
    <w:uiPriority w:val="9"/>
    <w:qFormat/>
    <w:rsid w:val="00A73383"/>
    <w:pPr>
      <w:numPr>
        <w:ilvl w:val="5"/>
        <w:numId w:val="11"/>
      </w:numPr>
      <w:tabs>
        <w:tab w:val="clear" w:pos="907"/>
      </w:tabs>
      <w:outlineLvl w:val="3"/>
    </w:pPr>
    <w:rPr>
      <w:rFonts w:eastAsia="Tahoma"/>
    </w:rPr>
  </w:style>
  <w:style w:type="paragraph" w:styleId="Heading5">
    <w:name w:val="heading 5"/>
    <w:basedOn w:val="BodyText"/>
    <w:next w:val="BodyText"/>
    <w:link w:val="Heading5Char"/>
    <w:uiPriority w:val="9"/>
    <w:qFormat/>
    <w:rsid w:val="00A73383"/>
    <w:pPr>
      <w:numPr>
        <w:ilvl w:val="6"/>
        <w:numId w:val="11"/>
      </w:numPr>
      <w:tabs>
        <w:tab w:val="clear" w:pos="907"/>
        <w:tab w:val="clear" w:pos="1644"/>
      </w:tabs>
      <w:outlineLvl w:val="4"/>
    </w:pPr>
  </w:style>
  <w:style w:type="paragraph" w:styleId="Heading6">
    <w:name w:val="heading 6"/>
    <w:basedOn w:val="BodyText"/>
    <w:next w:val="BodyText"/>
    <w:link w:val="Heading6Char"/>
    <w:uiPriority w:val="9"/>
    <w:rsid w:val="00A73383"/>
    <w:pPr>
      <w:numPr>
        <w:ilvl w:val="7"/>
        <w:numId w:val="11"/>
      </w:numPr>
      <w:tabs>
        <w:tab w:val="clear" w:pos="907"/>
        <w:tab w:val="clear" w:pos="1644"/>
        <w:tab w:val="clear" w:pos="2381"/>
      </w:tabs>
      <w:outlineLvl w:val="5"/>
    </w:pPr>
    <w:rPr>
      <w:rFonts w:eastAsia="Tahoma"/>
    </w:rPr>
  </w:style>
  <w:style w:type="paragraph" w:styleId="Heading7">
    <w:name w:val="heading 7"/>
    <w:basedOn w:val="BodyText"/>
    <w:next w:val="BodyText"/>
    <w:link w:val="Heading7Char"/>
    <w:uiPriority w:val="9"/>
    <w:rsid w:val="00A73383"/>
    <w:pPr>
      <w:numPr>
        <w:ilvl w:val="8"/>
        <w:numId w:val="11"/>
      </w:numPr>
      <w:tabs>
        <w:tab w:val="clear" w:pos="907"/>
        <w:tab w:val="clear" w:pos="1644"/>
        <w:tab w:val="clear" w:pos="2381"/>
        <w:tab w:val="clear" w:pos="3119"/>
      </w:tabs>
      <w:outlineLvl w:val="6"/>
    </w:pPr>
    <w:rPr>
      <w:rFonts w:eastAsia="Tahoma"/>
    </w:rPr>
  </w:style>
  <w:style w:type="paragraph" w:styleId="Heading8">
    <w:name w:val="heading 8"/>
    <w:basedOn w:val="BodyText"/>
    <w:next w:val="BodyText"/>
    <w:link w:val="Heading8Char"/>
    <w:uiPriority w:val="9"/>
    <w:rsid w:val="00A73383"/>
    <w:pPr>
      <w:numPr>
        <w:numId w:val="42"/>
      </w:numPr>
      <w:outlineLvl w:val="7"/>
    </w:pPr>
    <w:rPr>
      <w:rFonts w:eastAsia="Tahoma"/>
    </w:rPr>
  </w:style>
  <w:style w:type="paragraph" w:styleId="Heading9">
    <w:name w:val="heading 9"/>
    <w:basedOn w:val="BodyText"/>
    <w:next w:val="BodyText"/>
    <w:link w:val="Heading9Char"/>
    <w:uiPriority w:val="9"/>
    <w:rsid w:val="00A73383"/>
    <w:pPr>
      <w:numPr>
        <w:ilvl w:val="1"/>
        <w:numId w:val="42"/>
      </w:numPr>
      <w:outlineLvl w:val="8"/>
    </w:pPr>
    <w:rPr>
      <w:rFonts w:eastAsia="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99"/>
    <w:rsid w:val="00A73383"/>
    <w:rPr>
      <w:rFonts w:eastAsia="Tahoma"/>
    </w:rPr>
  </w:style>
  <w:style w:type="character" w:customStyle="1" w:styleId="Heading7Char">
    <w:name w:val="Heading 7 Char"/>
    <w:basedOn w:val="DefaultParagraphFont"/>
    <w:link w:val="Heading7"/>
    <w:uiPriority w:val="9"/>
    <w:rsid w:val="00A73383"/>
    <w:rPr>
      <w:rFonts w:ascii="Tahoma" w:eastAsia="Tahoma" w:hAnsi="Tahoma" w:cs="Tahoma"/>
      <w:color w:val="auto"/>
      <w:lang w:eastAsia="en-US"/>
    </w:rPr>
  </w:style>
  <w:style w:type="paragraph" w:styleId="ListParagraph">
    <w:name w:val="List Paragraph"/>
    <w:basedOn w:val="Normal"/>
    <w:uiPriority w:val="99"/>
    <w:rsid w:val="00A73383"/>
  </w:style>
  <w:style w:type="character" w:styleId="Hyperlink">
    <w:name w:val="Hyperlink"/>
    <w:basedOn w:val="DefaultParagraphFont"/>
    <w:uiPriority w:val="98"/>
    <w:unhideWhenUsed/>
    <w:rsid w:val="00A73383"/>
    <w:rPr>
      <w:color w:val="5E163A"/>
      <w:u w:val="single"/>
    </w:rPr>
  </w:style>
  <w:style w:type="character" w:styleId="FootnoteReference">
    <w:name w:val="footnote reference"/>
    <w:basedOn w:val="DefaultParagraphFont"/>
    <w:uiPriority w:val="98"/>
    <w:semiHidden/>
    <w:rsid w:val="00A73383"/>
    <w:rPr>
      <w:vertAlign w:val="superscript"/>
    </w:rPr>
  </w:style>
  <w:style w:type="paragraph" w:styleId="FootnoteText">
    <w:name w:val="footnote text"/>
    <w:basedOn w:val="Normal"/>
    <w:link w:val="FootnoteTextChar"/>
    <w:uiPriority w:val="98"/>
    <w:semiHidden/>
    <w:rsid w:val="00A73383"/>
    <w:pPr>
      <w:tabs>
        <w:tab w:val="left" w:pos="454"/>
      </w:tabs>
      <w:spacing w:before="120"/>
      <w:ind w:left="454" w:hanging="454"/>
    </w:pPr>
    <w:rPr>
      <w:sz w:val="16"/>
      <w:szCs w:val="16"/>
    </w:rPr>
  </w:style>
  <w:style w:type="character" w:customStyle="1" w:styleId="FootnoteTextChar">
    <w:name w:val="Footnote Text Char"/>
    <w:basedOn w:val="DefaultParagraphFont"/>
    <w:link w:val="FootnoteText"/>
    <w:uiPriority w:val="98"/>
    <w:semiHidden/>
    <w:rsid w:val="00A73383"/>
    <w:rPr>
      <w:rFonts w:ascii="Tahoma" w:eastAsiaTheme="minorHAnsi" w:hAnsi="Tahoma" w:cs="Tahoma"/>
      <w:color w:val="auto"/>
      <w:sz w:val="16"/>
      <w:szCs w:val="16"/>
      <w:lang w:eastAsia="en-US"/>
    </w:rPr>
  </w:style>
  <w:style w:type="paragraph" w:styleId="Header">
    <w:name w:val="header"/>
    <w:basedOn w:val="BodyText"/>
    <w:link w:val="HeaderChar"/>
    <w:uiPriority w:val="89"/>
    <w:unhideWhenUsed/>
    <w:rsid w:val="00A73383"/>
    <w:pPr>
      <w:tabs>
        <w:tab w:val="clear" w:pos="907"/>
        <w:tab w:val="clear" w:pos="1644"/>
        <w:tab w:val="clear" w:pos="2381"/>
        <w:tab w:val="clear" w:pos="3119"/>
        <w:tab w:val="clear" w:pos="3856"/>
        <w:tab w:val="clear" w:pos="4593"/>
        <w:tab w:val="clear" w:pos="5330"/>
        <w:tab w:val="clear" w:pos="6067"/>
        <w:tab w:val="right" w:pos="8324"/>
      </w:tabs>
      <w:spacing w:before="0"/>
      <w:ind w:left="0"/>
    </w:pPr>
    <w:rPr>
      <w:sz w:val="16"/>
    </w:rPr>
  </w:style>
  <w:style w:type="character" w:customStyle="1" w:styleId="HeaderChar">
    <w:name w:val="Header Char"/>
    <w:basedOn w:val="DefaultParagraphFont"/>
    <w:link w:val="Header"/>
    <w:uiPriority w:val="89"/>
    <w:rsid w:val="00A73383"/>
    <w:rPr>
      <w:rFonts w:ascii="Tahoma" w:eastAsiaTheme="minorHAnsi" w:hAnsi="Tahoma" w:cs="Tahoma"/>
      <w:color w:val="auto"/>
      <w:sz w:val="16"/>
      <w:lang w:eastAsia="en-US"/>
    </w:rPr>
  </w:style>
  <w:style w:type="paragraph" w:styleId="Footer">
    <w:name w:val="footer"/>
    <w:basedOn w:val="BodyText"/>
    <w:link w:val="FooterChar"/>
    <w:uiPriority w:val="89"/>
    <w:unhideWhenUsed/>
    <w:rsid w:val="00A73383"/>
    <w:pPr>
      <w:tabs>
        <w:tab w:val="clear" w:pos="907"/>
        <w:tab w:val="clear" w:pos="1644"/>
        <w:tab w:val="clear" w:pos="2381"/>
        <w:tab w:val="clear" w:pos="3119"/>
        <w:tab w:val="clear" w:pos="3856"/>
        <w:tab w:val="clear" w:pos="4593"/>
        <w:tab w:val="clear" w:pos="5330"/>
        <w:tab w:val="clear" w:pos="6067"/>
        <w:tab w:val="center" w:pos="4156"/>
        <w:tab w:val="right" w:pos="8324"/>
      </w:tabs>
      <w:spacing w:before="0"/>
      <w:ind w:left="0"/>
    </w:pPr>
    <w:rPr>
      <w:sz w:val="16"/>
    </w:rPr>
  </w:style>
  <w:style w:type="character" w:customStyle="1" w:styleId="FooterChar">
    <w:name w:val="Footer Char"/>
    <w:basedOn w:val="DefaultParagraphFont"/>
    <w:link w:val="Footer"/>
    <w:uiPriority w:val="89"/>
    <w:rsid w:val="00A73383"/>
    <w:rPr>
      <w:rFonts w:ascii="Tahoma" w:eastAsiaTheme="minorHAnsi" w:hAnsi="Tahoma" w:cs="Tahoma"/>
      <w:color w:val="auto"/>
      <w:sz w:val="16"/>
      <w:lang w:eastAsia="en-US"/>
    </w:rPr>
  </w:style>
  <w:style w:type="paragraph" w:styleId="Revision">
    <w:name w:val="Revision"/>
    <w:hidden/>
    <w:uiPriority w:val="99"/>
    <w:semiHidden/>
    <w:rsid w:val="006E3D89"/>
  </w:style>
  <w:style w:type="character" w:styleId="PageNumber">
    <w:name w:val="page number"/>
    <w:basedOn w:val="DefaultParagraphFont"/>
    <w:rsid w:val="00A73383"/>
  </w:style>
  <w:style w:type="character" w:customStyle="1" w:styleId="Heading8Char">
    <w:name w:val="Heading 8 Char"/>
    <w:basedOn w:val="DefaultParagraphFont"/>
    <w:link w:val="Heading8"/>
    <w:uiPriority w:val="9"/>
    <w:rsid w:val="00A73383"/>
    <w:rPr>
      <w:rFonts w:ascii="Tahoma" w:eastAsia="Tahoma" w:hAnsi="Tahoma" w:cs="Tahoma"/>
      <w:color w:val="auto"/>
      <w:lang w:eastAsia="en-US"/>
    </w:rPr>
  </w:style>
  <w:style w:type="character" w:customStyle="1" w:styleId="Heading9Char">
    <w:name w:val="Heading 9 Char"/>
    <w:basedOn w:val="DefaultParagraphFont"/>
    <w:link w:val="Heading9"/>
    <w:uiPriority w:val="9"/>
    <w:rsid w:val="00A73383"/>
    <w:rPr>
      <w:rFonts w:ascii="Tahoma" w:eastAsia="Tahoma" w:hAnsi="Tahoma" w:cs="Tahoma"/>
      <w:color w:val="auto"/>
      <w:lang w:eastAsia="en-US"/>
    </w:rPr>
  </w:style>
  <w:style w:type="paragraph" w:styleId="NoSpacing">
    <w:name w:val="No Spacing"/>
    <w:basedOn w:val="Normal"/>
    <w:uiPriority w:val="79"/>
    <w:rsid w:val="00A73383"/>
  </w:style>
  <w:style w:type="paragraph" w:styleId="BodyText">
    <w:name w:val="Body Text"/>
    <w:link w:val="BodyTextChar"/>
    <w:uiPriority w:val="9"/>
    <w:qFormat/>
    <w:rsid w:val="00A73383"/>
    <w:pPr>
      <w:tabs>
        <w:tab w:val="left" w:pos="907"/>
        <w:tab w:val="left" w:pos="1644"/>
        <w:tab w:val="left" w:pos="2381"/>
        <w:tab w:val="left" w:pos="3119"/>
        <w:tab w:val="left" w:pos="3856"/>
        <w:tab w:val="left" w:pos="4593"/>
        <w:tab w:val="left" w:pos="5330"/>
        <w:tab w:val="left" w:pos="6067"/>
      </w:tabs>
      <w:suppressAutoHyphens/>
      <w:spacing w:before="240"/>
      <w:ind w:left="907"/>
      <w:jc w:val="both"/>
    </w:pPr>
    <w:rPr>
      <w:rFonts w:ascii="Tahoma" w:eastAsiaTheme="minorHAnsi" w:hAnsi="Tahoma" w:cs="Tahoma"/>
      <w:color w:val="auto"/>
      <w:lang w:eastAsia="en-US"/>
    </w:rPr>
  </w:style>
  <w:style w:type="character" w:customStyle="1" w:styleId="BodyTextChar">
    <w:name w:val="Body Text Char"/>
    <w:basedOn w:val="DefaultParagraphFont"/>
    <w:link w:val="BodyText"/>
    <w:uiPriority w:val="9"/>
    <w:rsid w:val="00A73383"/>
    <w:rPr>
      <w:rFonts w:ascii="Tahoma" w:eastAsiaTheme="minorHAnsi" w:hAnsi="Tahoma" w:cs="Tahoma"/>
      <w:color w:val="auto"/>
      <w:lang w:eastAsia="en-US"/>
    </w:rPr>
  </w:style>
  <w:style w:type="paragraph" w:customStyle="1" w:styleId="Heading0">
    <w:name w:val="Heading 0"/>
    <w:basedOn w:val="BodyText"/>
    <w:next w:val="BodyText"/>
    <w:link w:val="Heading0Char"/>
    <w:uiPriority w:val="9"/>
    <w:rsid w:val="00A73383"/>
    <w:pPr>
      <w:numPr>
        <w:numId w:val="11"/>
      </w:numPr>
    </w:pPr>
    <w:rPr>
      <w:vanish/>
      <w:color w:val="FF0000"/>
    </w:rPr>
  </w:style>
  <w:style w:type="character" w:customStyle="1" w:styleId="Heading1Char">
    <w:name w:val="Heading 1 Char"/>
    <w:basedOn w:val="DefaultParagraphFont"/>
    <w:link w:val="Heading1"/>
    <w:uiPriority w:val="9"/>
    <w:rsid w:val="00A73383"/>
    <w:rPr>
      <w:rFonts w:ascii="Tahoma" w:eastAsia="Tahoma" w:hAnsi="Tahoma" w:cs="Tahoma"/>
      <w:b/>
      <w:bCs/>
      <w:caps/>
      <w:color w:val="auto"/>
      <w:lang w:eastAsia="en-US"/>
    </w:rPr>
  </w:style>
  <w:style w:type="character" w:customStyle="1" w:styleId="Heading0Char">
    <w:name w:val="Heading 0 Char"/>
    <w:link w:val="Heading0"/>
    <w:uiPriority w:val="9"/>
    <w:rsid w:val="00A73383"/>
    <w:rPr>
      <w:rFonts w:ascii="Tahoma" w:eastAsiaTheme="minorHAnsi" w:hAnsi="Tahoma" w:cs="Tahoma"/>
      <w:vanish/>
      <w:color w:val="FF0000"/>
      <w:lang w:eastAsia="en-US"/>
    </w:rPr>
  </w:style>
  <w:style w:type="character" w:customStyle="1" w:styleId="Heading2Char">
    <w:name w:val="Heading 2 Char"/>
    <w:basedOn w:val="DefaultParagraphFont"/>
    <w:link w:val="Heading2"/>
    <w:uiPriority w:val="9"/>
    <w:rsid w:val="00A73383"/>
    <w:rPr>
      <w:rFonts w:ascii="Tahoma" w:eastAsia="Tahoma" w:hAnsi="Tahoma" w:cs="Tahoma"/>
      <w:b/>
      <w:bCs/>
      <w:color w:val="auto"/>
      <w:lang w:eastAsia="en-US"/>
    </w:rPr>
  </w:style>
  <w:style w:type="character" w:customStyle="1" w:styleId="Heading3Char">
    <w:name w:val="Heading 3 Char"/>
    <w:basedOn w:val="DefaultParagraphFont"/>
    <w:link w:val="Heading3"/>
    <w:uiPriority w:val="9"/>
    <w:rsid w:val="00A73383"/>
    <w:rPr>
      <w:rFonts w:ascii="Tahoma" w:eastAsia="Tahoma" w:hAnsi="Tahoma" w:cs="Tahoma"/>
      <w:color w:val="auto"/>
      <w:lang w:eastAsia="en-US"/>
    </w:rPr>
  </w:style>
  <w:style w:type="character" w:customStyle="1" w:styleId="Heading4Char">
    <w:name w:val="Heading 4 Char"/>
    <w:basedOn w:val="DefaultParagraphFont"/>
    <w:link w:val="Heading4"/>
    <w:uiPriority w:val="9"/>
    <w:rsid w:val="00A73383"/>
    <w:rPr>
      <w:rFonts w:ascii="Tahoma" w:eastAsia="Tahoma" w:hAnsi="Tahoma" w:cs="Tahoma"/>
      <w:color w:val="auto"/>
      <w:lang w:eastAsia="en-US"/>
    </w:rPr>
  </w:style>
  <w:style w:type="paragraph" w:customStyle="1" w:styleId="HeadingList">
    <w:name w:val="Heading List"/>
    <w:basedOn w:val="BodyText"/>
    <w:next w:val="BodyText"/>
    <w:link w:val="HeadingListChar"/>
    <w:uiPriority w:val="9"/>
    <w:unhideWhenUsed/>
    <w:rsid w:val="00A73383"/>
    <w:pPr>
      <w:numPr>
        <w:ilvl w:val="4"/>
        <w:numId w:val="11"/>
      </w:numPr>
    </w:pPr>
    <w:rPr>
      <w:vanish/>
      <w:color w:val="FF0000"/>
    </w:rPr>
  </w:style>
  <w:style w:type="character" w:customStyle="1" w:styleId="Heading5Char">
    <w:name w:val="Heading 5 Char"/>
    <w:link w:val="Heading5"/>
    <w:uiPriority w:val="9"/>
    <w:rsid w:val="00A73383"/>
    <w:rPr>
      <w:rFonts w:ascii="Tahoma" w:eastAsiaTheme="minorHAnsi" w:hAnsi="Tahoma" w:cs="Tahoma"/>
      <w:color w:val="auto"/>
      <w:lang w:eastAsia="en-US"/>
    </w:rPr>
  </w:style>
  <w:style w:type="character" w:customStyle="1" w:styleId="Heading6Char">
    <w:name w:val="Heading 6 Char"/>
    <w:basedOn w:val="DefaultParagraphFont"/>
    <w:link w:val="Heading6"/>
    <w:uiPriority w:val="9"/>
    <w:rsid w:val="00A73383"/>
    <w:rPr>
      <w:rFonts w:ascii="Tahoma" w:eastAsia="Tahoma" w:hAnsi="Tahoma" w:cs="Tahoma"/>
      <w:color w:val="auto"/>
      <w:lang w:eastAsia="en-US"/>
    </w:rPr>
  </w:style>
  <w:style w:type="character" w:customStyle="1" w:styleId="HeadingListChar">
    <w:name w:val="Heading List Char"/>
    <w:basedOn w:val="DefaultParagraphFont"/>
    <w:link w:val="HeadingList"/>
    <w:uiPriority w:val="9"/>
    <w:rsid w:val="00A73383"/>
    <w:rPr>
      <w:rFonts w:ascii="Tahoma" w:eastAsiaTheme="minorHAnsi" w:hAnsi="Tahoma" w:cs="Tahoma"/>
      <w:vanish/>
      <w:color w:val="FF0000"/>
      <w:lang w:eastAsia="en-US"/>
    </w:rPr>
  </w:style>
  <w:style w:type="paragraph" w:styleId="ListBullet">
    <w:name w:val="List Bullet"/>
    <w:basedOn w:val="BodyText"/>
    <w:uiPriority w:val="29"/>
    <w:qFormat/>
    <w:rsid w:val="00A73383"/>
    <w:pPr>
      <w:numPr>
        <w:numId w:val="12"/>
      </w:numPr>
    </w:pPr>
  </w:style>
  <w:style w:type="paragraph" w:styleId="ListBullet2">
    <w:name w:val="List Bullet 2"/>
    <w:basedOn w:val="ListBullet"/>
    <w:uiPriority w:val="29"/>
    <w:rsid w:val="00A73383"/>
    <w:pPr>
      <w:numPr>
        <w:ilvl w:val="1"/>
      </w:numPr>
      <w:tabs>
        <w:tab w:val="clear" w:pos="907"/>
      </w:tabs>
    </w:pPr>
  </w:style>
  <w:style w:type="paragraph" w:styleId="ListBullet3">
    <w:name w:val="List Bullet 3"/>
    <w:basedOn w:val="ListBullet2"/>
    <w:uiPriority w:val="29"/>
    <w:semiHidden/>
    <w:unhideWhenUsed/>
    <w:rsid w:val="00A73383"/>
    <w:pPr>
      <w:numPr>
        <w:ilvl w:val="2"/>
      </w:numPr>
      <w:tabs>
        <w:tab w:val="clear" w:pos="1644"/>
      </w:tabs>
    </w:pPr>
  </w:style>
  <w:style w:type="paragraph" w:styleId="ListBullet4">
    <w:name w:val="List Bullet 4"/>
    <w:basedOn w:val="ListBullet3"/>
    <w:uiPriority w:val="29"/>
    <w:semiHidden/>
    <w:unhideWhenUsed/>
    <w:rsid w:val="00A73383"/>
    <w:pPr>
      <w:numPr>
        <w:ilvl w:val="3"/>
      </w:numPr>
      <w:tabs>
        <w:tab w:val="clear" w:pos="2381"/>
      </w:tabs>
    </w:pPr>
  </w:style>
  <w:style w:type="paragraph" w:styleId="ListBullet5">
    <w:name w:val="List Bullet 5"/>
    <w:basedOn w:val="ListBullet4"/>
    <w:uiPriority w:val="29"/>
    <w:semiHidden/>
    <w:unhideWhenUsed/>
    <w:rsid w:val="00A73383"/>
    <w:pPr>
      <w:numPr>
        <w:ilvl w:val="4"/>
      </w:numPr>
      <w:tabs>
        <w:tab w:val="clear" w:pos="3119"/>
      </w:tabs>
    </w:pPr>
  </w:style>
  <w:style w:type="paragraph" w:styleId="ListNumber">
    <w:name w:val="List Number"/>
    <w:basedOn w:val="BodyText"/>
    <w:uiPriority w:val="29"/>
    <w:rsid w:val="00A73383"/>
    <w:pPr>
      <w:numPr>
        <w:numId w:val="24"/>
      </w:numPr>
    </w:pPr>
  </w:style>
  <w:style w:type="paragraph" w:styleId="ListNumber2">
    <w:name w:val="List Number 2"/>
    <w:basedOn w:val="ListNumber"/>
    <w:uiPriority w:val="29"/>
    <w:semiHidden/>
    <w:unhideWhenUsed/>
    <w:rsid w:val="00A73383"/>
    <w:pPr>
      <w:numPr>
        <w:ilvl w:val="1"/>
      </w:numPr>
      <w:tabs>
        <w:tab w:val="clear" w:pos="907"/>
      </w:tabs>
    </w:pPr>
  </w:style>
  <w:style w:type="paragraph" w:styleId="ListNumber3">
    <w:name w:val="List Number 3"/>
    <w:basedOn w:val="ListNumber2"/>
    <w:uiPriority w:val="29"/>
    <w:semiHidden/>
    <w:unhideWhenUsed/>
    <w:rsid w:val="00A73383"/>
    <w:pPr>
      <w:numPr>
        <w:ilvl w:val="2"/>
      </w:numPr>
    </w:pPr>
  </w:style>
  <w:style w:type="paragraph" w:styleId="ListNumber4">
    <w:name w:val="List Number 4"/>
    <w:basedOn w:val="ListNumber3"/>
    <w:uiPriority w:val="29"/>
    <w:semiHidden/>
    <w:unhideWhenUsed/>
    <w:rsid w:val="00A73383"/>
    <w:pPr>
      <w:numPr>
        <w:ilvl w:val="3"/>
      </w:numPr>
      <w:tabs>
        <w:tab w:val="clear" w:pos="1644"/>
      </w:tabs>
    </w:pPr>
  </w:style>
  <w:style w:type="paragraph" w:styleId="ListNumber5">
    <w:name w:val="List Number 5"/>
    <w:basedOn w:val="ListNumber4"/>
    <w:uiPriority w:val="29"/>
    <w:semiHidden/>
    <w:unhideWhenUsed/>
    <w:rsid w:val="00A73383"/>
    <w:pPr>
      <w:numPr>
        <w:ilvl w:val="4"/>
      </w:numPr>
    </w:pPr>
  </w:style>
  <w:style w:type="paragraph" w:customStyle="1" w:styleId="Schedule0">
    <w:name w:val="Schedule 0"/>
    <w:basedOn w:val="BodyText"/>
    <w:next w:val="BodyText"/>
    <w:link w:val="Schedule0Char"/>
    <w:uiPriority w:val="49"/>
    <w:rsid w:val="00A73383"/>
    <w:pPr>
      <w:numPr>
        <w:numId w:val="25"/>
      </w:numPr>
    </w:pPr>
    <w:rPr>
      <w:vanish/>
      <w:color w:val="FF0000"/>
    </w:rPr>
  </w:style>
  <w:style w:type="paragraph" w:customStyle="1" w:styleId="Schedule1">
    <w:name w:val="Schedule 1"/>
    <w:basedOn w:val="BodyText"/>
    <w:next w:val="BodyText"/>
    <w:link w:val="Schedule1Char"/>
    <w:uiPriority w:val="49"/>
    <w:rsid w:val="00A73383"/>
    <w:pPr>
      <w:keepNext/>
      <w:keepLines/>
      <w:numPr>
        <w:ilvl w:val="1"/>
        <w:numId w:val="25"/>
      </w:numPr>
    </w:pPr>
    <w:rPr>
      <w:b/>
      <w:bCs/>
    </w:rPr>
  </w:style>
  <w:style w:type="character" w:customStyle="1" w:styleId="Schedule0Char">
    <w:name w:val="Schedule 0 Char"/>
    <w:link w:val="Schedule0"/>
    <w:uiPriority w:val="49"/>
    <w:rsid w:val="00A73383"/>
    <w:rPr>
      <w:rFonts w:ascii="Tahoma" w:eastAsiaTheme="minorHAnsi" w:hAnsi="Tahoma" w:cs="Tahoma"/>
      <w:vanish/>
      <w:color w:val="FF0000"/>
      <w:lang w:eastAsia="en-US"/>
    </w:rPr>
  </w:style>
  <w:style w:type="paragraph" w:customStyle="1" w:styleId="Schedule2">
    <w:name w:val="Schedule 2"/>
    <w:basedOn w:val="BodyText"/>
    <w:next w:val="BodyText"/>
    <w:link w:val="Schedule2Char"/>
    <w:uiPriority w:val="49"/>
    <w:rsid w:val="00A73383"/>
    <w:pPr>
      <w:numPr>
        <w:ilvl w:val="2"/>
        <w:numId w:val="25"/>
      </w:numPr>
    </w:pPr>
  </w:style>
  <w:style w:type="character" w:customStyle="1" w:styleId="Schedule1Char">
    <w:name w:val="Schedule 1 Char"/>
    <w:basedOn w:val="DefaultParagraphFont"/>
    <w:link w:val="Schedule1"/>
    <w:uiPriority w:val="49"/>
    <w:rsid w:val="00A73383"/>
    <w:rPr>
      <w:rFonts w:ascii="Tahoma" w:eastAsiaTheme="minorHAnsi" w:hAnsi="Tahoma" w:cs="Tahoma"/>
      <w:b/>
      <w:bCs/>
      <w:color w:val="auto"/>
      <w:lang w:eastAsia="en-US"/>
    </w:rPr>
  </w:style>
  <w:style w:type="paragraph" w:customStyle="1" w:styleId="Schedule3">
    <w:name w:val="Schedule 3"/>
    <w:basedOn w:val="BodyText"/>
    <w:next w:val="BodyText"/>
    <w:link w:val="Schedule3Char"/>
    <w:uiPriority w:val="49"/>
    <w:rsid w:val="00A73383"/>
    <w:pPr>
      <w:numPr>
        <w:ilvl w:val="3"/>
        <w:numId w:val="25"/>
      </w:numPr>
      <w:tabs>
        <w:tab w:val="clear" w:pos="907"/>
      </w:tabs>
    </w:pPr>
  </w:style>
  <w:style w:type="character" w:customStyle="1" w:styleId="Schedule2Char">
    <w:name w:val="Schedule 2 Char"/>
    <w:basedOn w:val="DefaultParagraphFont"/>
    <w:link w:val="Schedule2"/>
    <w:uiPriority w:val="49"/>
    <w:rsid w:val="00A73383"/>
    <w:rPr>
      <w:rFonts w:ascii="Tahoma" w:eastAsiaTheme="minorHAnsi" w:hAnsi="Tahoma" w:cs="Tahoma"/>
      <w:color w:val="auto"/>
      <w:lang w:eastAsia="en-US"/>
    </w:rPr>
  </w:style>
  <w:style w:type="paragraph" w:customStyle="1" w:styleId="Schedule4">
    <w:name w:val="Schedule 4"/>
    <w:basedOn w:val="BodyText"/>
    <w:next w:val="BodyText"/>
    <w:link w:val="Schedule4Char"/>
    <w:uiPriority w:val="49"/>
    <w:rsid w:val="00A73383"/>
    <w:pPr>
      <w:numPr>
        <w:ilvl w:val="5"/>
        <w:numId w:val="25"/>
      </w:numPr>
      <w:tabs>
        <w:tab w:val="clear" w:pos="907"/>
        <w:tab w:val="clear" w:pos="1644"/>
      </w:tabs>
    </w:pPr>
  </w:style>
  <w:style w:type="character" w:customStyle="1" w:styleId="Schedule3Char">
    <w:name w:val="Schedule 3 Char"/>
    <w:basedOn w:val="DefaultParagraphFont"/>
    <w:link w:val="Schedule3"/>
    <w:uiPriority w:val="49"/>
    <w:rsid w:val="00A73383"/>
    <w:rPr>
      <w:rFonts w:ascii="Tahoma" w:eastAsiaTheme="minorHAnsi" w:hAnsi="Tahoma" w:cs="Tahoma"/>
      <w:color w:val="auto"/>
      <w:lang w:eastAsia="en-US"/>
    </w:rPr>
  </w:style>
  <w:style w:type="paragraph" w:customStyle="1" w:styleId="Schedule5">
    <w:name w:val="Schedule 5"/>
    <w:basedOn w:val="BodyText"/>
    <w:next w:val="BodyText"/>
    <w:link w:val="Schedule5Char"/>
    <w:uiPriority w:val="49"/>
    <w:rsid w:val="00A73383"/>
    <w:pPr>
      <w:numPr>
        <w:ilvl w:val="6"/>
        <w:numId w:val="25"/>
      </w:numPr>
      <w:tabs>
        <w:tab w:val="clear" w:pos="907"/>
        <w:tab w:val="clear" w:pos="1644"/>
        <w:tab w:val="clear" w:pos="2381"/>
      </w:tabs>
    </w:pPr>
  </w:style>
  <w:style w:type="character" w:customStyle="1" w:styleId="Schedule4Char">
    <w:name w:val="Schedule 4 Char"/>
    <w:basedOn w:val="DefaultParagraphFont"/>
    <w:link w:val="Schedule4"/>
    <w:uiPriority w:val="49"/>
    <w:rsid w:val="00A73383"/>
    <w:rPr>
      <w:rFonts w:ascii="Tahoma" w:eastAsiaTheme="minorHAnsi" w:hAnsi="Tahoma" w:cs="Tahoma"/>
      <w:color w:val="auto"/>
      <w:lang w:eastAsia="en-US"/>
    </w:rPr>
  </w:style>
  <w:style w:type="paragraph" w:customStyle="1" w:styleId="Schedule6">
    <w:name w:val="Schedule 6"/>
    <w:basedOn w:val="BodyText"/>
    <w:next w:val="BodyText"/>
    <w:link w:val="Schedule6Char"/>
    <w:uiPriority w:val="49"/>
    <w:rsid w:val="00A73383"/>
    <w:pPr>
      <w:numPr>
        <w:ilvl w:val="7"/>
        <w:numId w:val="25"/>
      </w:numPr>
      <w:tabs>
        <w:tab w:val="clear" w:pos="907"/>
        <w:tab w:val="clear" w:pos="1644"/>
        <w:tab w:val="clear" w:pos="2381"/>
      </w:tabs>
    </w:pPr>
  </w:style>
  <w:style w:type="character" w:customStyle="1" w:styleId="Schedule5Char">
    <w:name w:val="Schedule 5 Char"/>
    <w:basedOn w:val="DefaultParagraphFont"/>
    <w:link w:val="Schedule5"/>
    <w:uiPriority w:val="49"/>
    <w:rsid w:val="00A73383"/>
    <w:rPr>
      <w:rFonts w:ascii="Tahoma" w:eastAsiaTheme="minorHAnsi" w:hAnsi="Tahoma" w:cs="Tahoma"/>
      <w:color w:val="auto"/>
      <w:lang w:eastAsia="en-US"/>
    </w:rPr>
  </w:style>
  <w:style w:type="paragraph" w:customStyle="1" w:styleId="Schedule7">
    <w:name w:val="Schedule 7"/>
    <w:basedOn w:val="BodyText"/>
    <w:next w:val="BodyText"/>
    <w:link w:val="Schedule7Char"/>
    <w:uiPriority w:val="49"/>
    <w:rsid w:val="00A73383"/>
    <w:pPr>
      <w:numPr>
        <w:ilvl w:val="8"/>
        <w:numId w:val="25"/>
      </w:numPr>
      <w:tabs>
        <w:tab w:val="clear" w:pos="907"/>
        <w:tab w:val="clear" w:pos="1644"/>
        <w:tab w:val="clear" w:pos="2381"/>
      </w:tabs>
    </w:pPr>
  </w:style>
  <w:style w:type="character" w:customStyle="1" w:styleId="Schedule6Char">
    <w:name w:val="Schedule 6 Char"/>
    <w:basedOn w:val="DefaultParagraphFont"/>
    <w:link w:val="Schedule6"/>
    <w:uiPriority w:val="49"/>
    <w:rsid w:val="00A73383"/>
    <w:rPr>
      <w:rFonts w:ascii="Tahoma" w:eastAsiaTheme="minorHAnsi" w:hAnsi="Tahoma" w:cs="Tahoma"/>
      <w:color w:val="auto"/>
      <w:lang w:eastAsia="en-US"/>
    </w:rPr>
  </w:style>
  <w:style w:type="paragraph" w:customStyle="1" w:styleId="ScheduleList">
    <w:name w:val="Schedule List"/>
    <w:basedOn w:val="BodyText"/>
    <w:next w:val="BodyText"/>
    <w:link w:val="ScheduleListChar"/>
    <w:uiPriority w:val="49"/>
    <w:semiHidden/>
    <w:unhideWhenUsed/>
    <w:rsid w:val="00A73383"/>
    <w:pPr>
      <w:numPr>
        <w:ilvl w:val="4"/>
        <w:numId w:val="25"/>
      </w:numPr>
    </w:pPr>
    <w:rPr>
      <w:vanish/>
      <w:color w:val="FF0000"/>
    </w:rPr>
  </w:style>
  <w:style w:type="character" w:customStyle="1" w:styleId="Schedule7Char">
    <w:name w:val="Schedule 7 Char"/>
    <w:basedOn w:val="DefaultParagraphFont"/>
    <w:link w:val="Schedule7"/>
    <w:uiPriority w:val="49"/>
    <w:rsid w:val="00A73383"/>
    <w:rPr>
      <w:rFonts w:ascii="Tahoma" w:eastAsiaTheme="minorHAnsi" w:hAnsi="Tahoma" w:cs="Tahoma"/>
      <w:color w:val="auto"/>
      <w:lang w:eastAsia="en-US"/>
    </w:rPr>
  </w:style>
  <w:style w:type="character" w:customStyle="1" w:styleId="ScheduleListChar">
    <w:name w:val="Schedule List Char"/>
    <w:basedOn w:val="DefaultParagraphFont"/>
    <w:link w:val="ScheduleList"/>
    <w:uiPriority w:val="49"/>
    <w:semiHidden/>
    <w:rsid w:val="00A73383"/>
    <w:rPr>
      <w:rFonts w:ascii="Tahoma" w:eastAsiaTheme="minorHAnsi" w:hAnsi="Tahoma" w:cs="Tahoma"/>
      <w:vanish/>
      <w:color w:val="FF0000"/>
      <w:lang w:eastAsia="en-US"/>
    </w:rPr>
  </w:style>
  <w:style w:type="paragraph" w:customStyle="1" w:styleId="Heading1Plain">
    <w:name w:val="Heading 1 Plain"/>
    <w:basedOn w:val="Heading1"/>
    <w:next w:val="BodyText"/>
    <w:link w:val="Heading1PlainChar"/>
    <w:uiPriority w:val="10"/>
    <w:qFormat/>
    <w:rsid w:val="00A73383"/>
    <w:pPr>
      <w:keepNext w:val="0"/>
      <w:jc w:val="both"/>
    </w:pPr>
    <w:rPr>
      <w:b w:val="0"/>
      <w:caps w:val="0"/>
    </w:rPr>
  </w:style>
  <w:style w:type="paragraph" w:customStyle="1" w:styleId="Heading2Plain">
    <w:name w:val="Heading 2 Plain"/>
    <w:basedOn w:val="Heading2"/>
    <w:next w:val="BodyText"/>
    <w:link w:val="Heading2PlainChar"/>
    <w:uiPriority w:val="10"/>
    <w:qFormat/>
    <w:rsid w:val="00A73383"/>
    <w:pPr>
      <w:keepNext w:val="0"/>
      <w:jc w:val="both"/>
    </w:pPr>
    <w:rPr>
      <w:b w:val="0"/>
    </w:rPr>
  </w:style>
  <w:style w:type="character" w:customStyle="1" w:styleId="Heading1PlainChar">
    <w:name w:val="Heading 1 Plain Char"/>
    <w:basedOn w:val="Heading1Char"/>
    <w:link w:val="Heading1Plain"/>
    <w:uiPriority w:val="10"/>
    <w:rsid w:val="00A73383"/>
    <w:rPr>
      <w:rFonts w:ascii="Tahoma" w:eastAsia="Tahoma" w:hAnsi="Tahoma" w:cs="Tahoma"/>
      <w:b w:val="0"/>
      <w:bCs/>
      <w:caps w:val="0"/>
      <w:color w:val="auto"/>
      <w:lang w:eastAsia="en-US"/>
    </w:rPr>
  </w:style>
  <w:style w:type="paragraph" w:customStyle="1" w:styleId="Schedule1Plain">
    <w:name w:val="Schedule 1 Plain"/>
    <w:basedOn w:val="Schedule1"/>
    <w:next w:val="BodyText"/>
    <w:link w:val="Schedule1PlainChar"/>
    <w:uiPriority w:val="49"/>
    <w:rsid w:val="00A73383"/>
    <w:pPr>
      <w:keepNext w:val="0"/>
      <w:keepLines w:val="0"/>
    </w:pPr>
    <w:rPr>
      <w:b w:val="0"/>
    </w:rPr>
  </w:style>
  <w:style w:type="character" w:customStyle="1" w:styleId="Heading2PlainChar">
    <w:name w:val="Heading 2 Plain Char"/>
    <w:basedOn w:val="Heading2Char"/>
    <w:link w:val="Heading2Plain"/>
    <w:uiPriority w:val="10"/>
    <w:rsid w:val="00A73383"/>
    <w:rPr>
      <w:rFonts w:ascii="Tahoma" w:eastAsia="Tahoma" w:hAnsi="Tahoma" w:cs="Tahoma"/>
      <w:b w:val="0"/>
      <w:bCs/>
      <w:color w:val="auto"/>
      <w:lang w:eastAsia="en-US"/>
    </w:rPr>
  </w:style>
  <w:style w:type="paragraph" w:customStyle="1" w:styleId="AppendixNoNum">
    <w:name w:val="Appendix NoNum"/>
    <w:basedOn w:val="BodyText"/>
    <w:next w:val="AppendixTitle"/>
    <w:link w:val="AppendixNoNumChar"/>
    <w:uiPriority w:val="69"/>
    <w:semiHidden/>
    <w:rsid w:val="00A73383"/>
    <w:pPr>
      <w:keepNext/>
      <w:keepLines/>
      <w:numPr>
        <w:numId w:val="28"/>
      </w:numPr>
      <w:spacing w:before="120"/>
      <w:jc w:val="center"/>
    </w:pPr>
    <w:rPr>
      <w:bCs/>
    </w:rPr>
  </w:style>
  <w:style w:type="character" w:customStyle="1" w:styleId="Schedule1PlainChar">
    <w:name w:val="Schedule 1 Plain Char"/>
    <w:basedOn w:val="Schedule1Char"/>
    <w:link w:val="Schedule1Plain"/>
    <w:uiPriority w:val="49"/>
    <w:rsid w:val="00A73383"/>
    <w:rPr>
      <w:rFonts w:ascii="Tahoma" w:eastAsiaTheme="minorHAnsi" w:hAnsi="Tahoma" w:cs="Tahoma"/>
      <w:b w:val="0"/>
      <w:bCs/>
      <w:color w:val="auto"/>
      <w:lang w:eastAsia="en-US"/>
    </w:rPr>
  </w:style>
  <w:style w:type="paragraph" w:styleId="TOC1">
    <w:name w:val="toc 1"/>
    <w:basedOn w:val="BodyText"/>
    <w:next w:val="Normal"/>
    <w:autoRedefine/>
    <w:uiPriority w:val="95"/>
    <w:semiHidden/>
    <w:rsid w:val="00A73383"/>
    <w:pPr>
      <w:tabs>
        <w:tab w:val="clear" w:pos="907"/>
        <w:tab w:val="clear" w:pos="1644"/>
        <w:tab w:val="clear" w:pos="2381"/>
        <w:tab w:val="clear" w:pos="3119"/>
        <w:tab w:val="clear" w:pos="3856"/>
        <w:tab w:val="clear" w:pos="4593"/>
        <w:tab w:val="clear" w:pos="5330"/>
        <w:tab w:val="clear" w:pos="6067"/>
        <w:tab w:val="left" w:pos="1134"/>
        <w:tab w:val="right" w:leader="dot" w:pos="8312"/>
      </w:tabs>
      <w:spacing w:before="0"/>
      <w:ind w:left="1134" w:right="284" w:hanging="1134"/>
    </w:pPr>
  </w:style>
  <w:style w:type="paragraph" w:styleId="TOC2">
    <w:name w:val="toc 2"/>
    <w:basedOn w:val="TOC1"/>
    <w:next w:val="Normal"/>
    <w:autoRedefine/>
    <w:uiPriority w:val="95"/>
    <w:semiHidden/>
    <w:rsid w:val="00A73383"/>
  </w:style>
  <w:style w:type="paragraph" w:styleId="TOC3">
    <w:name w:val="toc 3"/>
    <w:basedOn w:val="TOC2"/>
    <w:next w:val="Normal"/>
    <w:autoRedefine/>
    <w:uiPriority w:val="95"/>
    <w:semiHidden/>
    <w:rsid w:val="00A73383"/>
  </w:style>
  <w:style w:type="paragraph" w:styleId="TOC4">
    <w:name w:val="toc 4"/>
    <w:basedOn w:val="TOC3"/>
    <w:next w:val="Normal"/>
    <w:autoRedefine/>
    <w:uiPriority w:val="95"/>
    <w:semiHidden/>
    <w:rsid w:val="00A73383"/>
  </w:style>
  <w:style w:type="paragraph" w:styleId="TOC5">
    <w:name w:val="toc 5"/>
    <w:basedOn w:val="TOC4"/>
    <w:next w:val="Normal"/>
    <w:autoRedefine/>
    <w:uiPriority w:val="95"/>
    <w:semiHidden/>
    <w:rsid w:val="00A73383"/>
  </w:style>
  <w:style w:type="paragraph" w:styleId="TOC6">
    <w:name w:val="toc 6"/>
    <w:basedOn w:val="TOC5"/>
    <w:next w:val="Normal"/>
    <w:autoRedefine/>
    <w:uiPriority w:val="95"/>
    <w:semiHidden/>
    <w:rsid w:val="00A73383"/>
  </w:style>
  <w:style w:type="paragraph" w:styleId="TOC7">
    <w:name w:val="toc 7"/>
    <w:basedOn w:val="TOC6"/>
    <w:next w:val="Normal"/>
    <w:autoRedefine/>
    <w:uiPriority w:val="95"/>
    <w:semiHidden/>
    <w:rsid w:val="00A73383"/>
  </w:style>
  <w:style w:type="paragraph" w:styleId="TOC8">
    <w:name w:val="toc 8"/>
    <w:basedOn w:val="TOC7"/>
    <w:next w:val="Normal"/>
    <w:autoRedefine/>
    <w:uiPriority w:val="95"/>
    <w:semiHidden/>
    <w:rsid w:val="00A73383"/>
  </w:style>
  <w:style w:type="paragraph" w:styleId="TOC9">
    <w:name w:val="toc 9"/>
    <w:basedOn w:val="TOC8"/>
    <w:next w:val="Normal"/>
    <w:autoRedefine/>
    <w:uiPriority w:val="95"/>
    <w:semiHidden/>
    <w:rsid w:val="00A73383"/>
    <w:pPr>
      <w:tabs>
        <w:tab w:val="clear" w:pos="1134"/>
      </w:tabs>
      <w:spacing w:before="120" w:after="120"/>
      <w:ind w:right="0"/>
    </w:pPr>
  </w:style>
  <w:style w:type="paragraph" w:customStyle="1" w:styleId="AppendixTitle">
    <w:name w:val="Appendix Title"/>
    <w:basedOn w:val="BodyText"/>
    <w:next w:val="BodyText"/>
    <w:link w:val="AppendixTitleChar"/>
    <w:uiPriority w:val="69"/>
    <w:rsid w:val="00A73383"/>
    <w:pPr>
      <w:keepNext/>
      <w:suppressAutoHyphens w:val="0"/>
      <w:spacing w:before="0" w:after="120"/>
      <w:ind w:left="0"/>
      <w:jc w:val="center"/>
    </w:pPr>
    <w:rPr>
      <w:b/>
      <w:bCs/>
    </w:rPr>
  </w:style>
  <w:style w:type="character" w:customStyle="1" w:styleId="AppendixNoNumChar">
    <w:name w:val="Appendix NoNum Char"/>
    <w:basedOn w:val="DefaultParagraphFont"/>
    <w:link w:val="AppendixNoNum"/>
    <w:uiPriority w:val="69"/>
    <w:semiHidden/>
    <w:rsid w:val="00A73383"/>
    <w:rPr>
      <w:rFonts w:ascii="Tahoma" w:eastAsiaTheme="minorHAnsi" w:hAnsi="Tahoma" w:cs="Tahoma"/>
      <w:bCs/>
      <w:color w:val="auto"/>
      <w:lang w:eastAsia="en-US"/>
    </w:rPr>
  </w:style>
  <w:style w:type="paragraph" w:customStyle="1" w:styleId="AppendixNumbering">
    <w:name w:val="Appendix Numbering"/>
    <w:basedOn w:val="BodyText"/>
    <w:next w:val="AppendixTitle"/>
    <w:link w:val="AppendixNumberingChar"/>
    <w:uiPriority w:val="69"/>
    <w:rsid w:val="00A73383"/>
    <w:pPr>
      <w:keepNext/>
      <w:keepLines/>
      <w:numPr>
        <w:ilvl w:val="1"/>
        <w:numId w:val="28"/>
      </w:numPr>
      <w:spacing w:before="120"/>
      <w:jc w:val="center"/>
    </w:pPr>
    <w:rPr>
      <w:rFonts w:eastAsia="Tahoma"/>
      <w:b/>
      <w:bCs/>
    </w:rPr>
  </w:style>
  <w:style w:type="character" w:customStyle="1" w:styleId="AppendixTitleChar">
    <w:name w:val="Appendix Title Char"/>
    <w:basedOn w:val="DefaultParagraphFont"/>
    <w:link w:val="AppendixTitle"/>
    <w:uiPriority w:val="69"/>
    <w:rsid w:val="00A73383"/>
    <w:rPr>
      <w:rFonts w:ascii="Tahoma" w:eastAsiaTheme="minorHAnsi" w:hAnsi="Tahoma" w:cs="Tahoma"/>
      <w:b/>
      <w:bCs/>
      <w:color w:val="auto"/>
      <w:lang w:eastAsia="en-US"/>
    </w:rPr>
  </w:style>
  <w:style w:type="character" w:customStyle="1" w:styleId="AppendixNumberingChar">
    <w:name w:val="Appendix Numbering Char"/>
    <w:basedOn w:val="DefaultParagraphFont"/>
    <w:link w:val="AppendixNumbering"/>
    <w:uiPriority w:val="69"/>
    <w:rsid w:val="00A73383"/>
    <w:rPr>
      <w:rFonts w:ascii="Tahoma" w:eastAsia="Tahoma" w:hAnsi="Tahoma" w:cs="Tahoma"/>
      <w:b/>
      <w:bCs/>
      <w:color w:val="auto"/>
      <w:lang w:eastAsia="en-US"/>
    </w:rPr>
  </w:style>
  <w:style w:type="paragraph" w:customStyle="1" w:styleId="DefinedTerm">
    <w:name w:val="Defined Term"/>
    <w:basedOn w:val="BodyText"/>
    <w:link w:val="DefinedTermChar"/>
    <w:uiPriority w:val="19"/>
    <w:qFormat/>
    <w:rsid w:val="00A73383"/>
    <w:pPr>
      <w:numPr>
        <w:numId w:val="30"/>
      </w:numPr>
    </w:pPr>
  </w:style>
  <w:style w:type="paragraph" w:customStyle="1" w:styleId="DefinedTermList1">
    <w:name w:val="Defined Term List 1"/>
    <w:basedOn w:val="DefinedTerm"/>
    <w:link w:val="DefinedTermList1Char"/>
    <w:uiPriority w:val="19"/>
    <w:qFormat/>
    <w:rsid w:val="00A73383"/>
    <w:pPr>
      <w:numPr>
        <w:ilvl w:val="1"/>
      </w:numPr>
      <w:tabs>
        <w:tab w:val="clear" w:pos="1644"/>
        <w:tab w:val="left" w:pos="1642"/>
      </w:tabs>
    </w:pPr>
  </w:style>
  <w:style w:type="character" w:customStyle="1" w:styleId="DefinedTermChar">
    <w:name w:val="Defined Term Char"/>
    <w:basedOn w:val="DefaultParagraphFont"/>
    <w:link w:val="DefinedTerm"/>
    <w:uiPriority w:val="19"/>
    <w:rsid w:val="00A73383"/>
    <w:rPr>
      <w:rFonts w:ascii="Tahoma" w:eastAsiaTheme="minorHAnsi" w:hAnsi="Tahoma" w:cs="Tahoma"/>
      <w:color w:val="auto"/>
      <w:lang w:eastAsia="en-US"/>
    </w:rPr>
  </w:style>
  <w:style w:type="paragraph" w:customStyle="1" w:styleId="DefinedTermList2">
    <w:name w:val="Defined Term List 2"/>
    <w:basedOn w:val="DefinedTerm"/>
    <w:link w:val="DefinedTermList2Char"/>
    <w:uiPriority w:val="19"/>
    <w:qFormat/>
    <w:rsid w:val="00A73383"/>
    <w:pPr>
      <w:numPr>
        <w:ilvl w:val="2"/>
      </w:numPr>
      <w:tabs>
        <w:tab w:val="clear" w:pos="1644"/>
      </w:tabs>
    </w:pPr>
  </w:style>
  <w:style w:type="character" w:customStyle="1" w:styleId="DefinedTermList1Char">
    <w:name w:val="Defined Term List 1 Char"/>
    <w:basedOn w:val="DefaultParagraphFont"/>
    <w:link w:val="DefinedTermList1"/>
    <w:uiPriority w:val="19"/>
    <w:rsid w:val="00A73383"/>
    <w:rPr>
      <w:rFonts w:ascii="Tahoma" w:eastAsiaTheme="minorHAnsi" w:hAnsi="Tahoma" w:cs="Tahoma"/>
      <w:color w:val="auto"/>
      <w:lang w:eastAsia="en-US"/>
    </w:rPr>
  </w:style>
  <w:style w:type="paragraph" w:customStyle="1" w:styleId="ScheduleNoNum">
    <w:name w:val="Schedule NoNum"/>
    <w:basedOn w:val="BodyText"/>
    <w:next w:val="ScheduleTitle"/>
    <w:link w:val="ScheduleNoNumChar"/>
    <w:uiPriority w:val="44"/>
    <w:rsid w:val="00A73383"/>
    <w:pPr>
      <w:keepNext/>
      <w:numPr>
        <w:numId w:val="36"/>
      </w:numPr>
      <w:suppressAutoHyphens w:val="0"/>
      <w:spacing w:before="120"/>
      <w:jc w:val="center"/>
    </w:pPr>
  </w:style>
  <w:style w:type="character" w:customStyle="1" w:styleId="DefinedTermList2Char">
    <w:name w:val="Defined Term List 2 Char"/>
    <w:basedOn w:val="DefaultParagraphFont"/>
    <w:link w:val="DefinedTermList2"/>
    <w:uiPriority w:val="19"/>
    <w:rsid w:val="00A73383"/>
    <w:rPr>
      <w:rFonts w:ascii="Tahoma" w:eastAsiaTheme="minorHAnsi" w:hAnsi="Tahoma" w:cs="Tahoma"/>
      <w:color w:val="auto"/>
      <w:lang w:eastAsia="en-US"/>
    </w:rPr>
  </w:style>
  <w:style w:type="paragraph" w:customStyle="1" w:styleId="FooterLandscape">
    <w:name w:val="Footer Landscape"/>
    <w:basedOn w:val="Footer"/>
    <w:link w:val="FooterLandscapeChar"/>
    <w:uiPriority w:val="89"/>
    <w:semiHidden/>
    <w:unhideWhenUsed/>
    <w:rsid w:val="00A73383"/>
    <w:pPr>
      <w:tabs>
        <w:tab w:val="clear" w:pos="4156"/>
        <w:tab w:val="clear" w:pos="8324"/>
        <w:tab w:val="center" w:pos="6980"/>
        <w:tab w:val="right" w:pos="13971"/>
      </w:tabs>
    </w:pPr>
  </w:style>
  <w:style w:type="character" w:customStyle="1" w:styleId="FooterLandscapeChar">
    <w:name w:val="Footer Landscape Char"/>
    <w:basedOn w:val="FooterChar"/>
    <w:link w:val="FooterLandscape"/>
    <w:uiPriority w:val="89"/>
    <w:semiHidden/>
    <w:rsid w:val="00A73383"/>
    <w:rPr>
      <w:rFonts w:ascii="Tahoma" w:eastAsiaTheme="minorHAnsi" w:hAnsi="Tahoma" w:cs="Tahoma"/>
      <w:color w:val="auto"/>
      <w:sz w:val="16"/>
      <w:lang w:eastAsia="en-US"/>
    </w:rPr>
  </w:style>
  <w:style w:type="paragraph" w:customStyle="1" w:styleId="HeaderLandscape">
    <w:name w:val="Header Landscape"/>
    <w:basedOn w:val="Header"/>
    <w:link w:val="HeaderLandscapeChar"/>
    <w:uiPriority w:val="89"/>
    <w:semiHidden/>
    <w:unhideWhenUsed/>
    <w:rsid w:val="00A73383"/>
    <w:pPr>
      <w:tabs>
        <w:tab w:val="clear" w:pos="8324"/>
        <w:tab w:val="right" w:pos="13971"/>
      </w:tabs>
    </w:pPr>
  </w:style>
  <w:style w:type="character" w:customStyle="1" w:styleId="HeaderLandscapeChar">
    <w:name w:val="Header Landscape Char"/>
    <w:basedOn w:val="HeaderChar"/>
    <w:link w:val="HeaderLandscape"/>
    <w:uiPriority w:val="89"/>
    <w:semiHidden/>
    <w:rsid w:val="00A73383"/>
    <w:rPr>
      <w:rFonts w:ascii="Tahoma" w:eastAsiaTheme="minorHAnsi" w:hAnsi="Tahoma" w:cs="Tahoma"/>
      <w:color w:val="auto"/>
      <w:sz w:val="16"/>
      <w:lang w:eastAsia="en-US"/>
    </w:rPr>
  </w:style>
  <w:style w:type="paragraph" w:customStyle="1" w:styleId="ScheduleNumbering">
    <w:name w:val="Schedule Numbering"/>
    <w:basedOn w:val="BodyText"/>
    <w:next w:val="ScheduleTitle"/>
    <w:link w:val="ScheduleNumberingChar"/>
    <w:uiPriority w:val="44"/>
    <w:rsid w:val="00A73383"/>
    <w:pPr>
      <w:keepNext/>
      <w:numPr>
        <w:numId w:val="31"/>
      </w:numPr>
      <w:suppressAutoHyphens w:val="0"/>
      <w:spacing w:before="120"/>
      <w:jc w:val="center"/>
    </w:pPr>
    <w:rPr>
      <w:rFonts w:eastAsia="Tahoma"/>
      <w:b/>
    </w:rPr>
  </w:style>
  <w:style w:type="paragraph" w:customStyle="1" w:styleId="ScheduleTitle">
    <w:name w:val="Schedule Title"/>
    <w:basedOn w:val="BodyText"/>
    <w:next w:val="BodyText"/>
    <w:link w:val="ScheduleTitleChar"/>
    <w:uiPriority w:val="44"/>
    <w:rsid w:val="00A73383"/>
    <w:pPr>
      <w:keepNext/>
      <w:suppressAutoHyphens w:val="0"/>
      <w:spacing w:before="0" w:after="120"/>
      <w:ind w:left="0"/>
      <w:jc w:val="center"/>
    </w:pPr>
    <w:rPr>
      <w:b/>
    </w:rPr>
  </w:style>
  <w:style w:type="character" w:customStyle="1" w:styleId="ScheduleNumberingChar">
    <w:name w:val="Schedule Numbering Char"/>
    <w:basedOn w:val="DefaultParagraphFont"/>
    <w:link w:val="ScheduleNumbering"/>
    <w:uiPriority w:val="44"/>
    <w:rsid w:val="00A73383"/>
    <w:rPr>
      <w:rFonts w:ascii="Tahoma" w:eastAsia="Tahoma" w:hAnsi="Tahoma" w:cs="Tahoma"/>
      <w:b/>
      <w:color w:val="auto"/>
      <w:lang w:eastAsia="en-US"/>
    </w:rPr>
  </w:style>
  <w:style w:type="character" w:customStyle="1" w:styleId="ScheduleNoNumChar">
    <w:name w:val="Schedule NoNum Char"/>
    <w:basedOn w:val="DefaultParagraphFont"/>
    <w:link w:val="ScheduleNoNum"/>
    <w:uiPriority w:val="44"/>
    <w:rsid w:val="00A73383"/>
    <w:rPr>
      <w:rFonts w:ascii="Tahoma" w:eastAsiaTheme="minorHAnsi" w:hAnsi="Tahoma" w:cs="Tahoma"/>
      <w:color w:val="auto"/>
      <w:lang w:eastAsia="en-US"/>
    </w:rPr>
  </w:style>
  <w:style w:type="character" w:customStyle="1" w:styleId="ScheduleTitleChar">
    <w:name w:val="Schedule Title Char"/>
    <w:basedOn w:val="DefaultParagraphFont"/>
    <w:link w:val="ScheduleTitle"/>
    <w:uiPriority w:val="44"/>
    <w:rsid w:val="00A73383"/>
    <w:rPr>
      <w:rFonts w:ascii="Tahoma" w:eastAsiaTheme="minorHAnsi" w:hAnsi="Tahoma" w:cs="Tahoma"/>
      <w:b/>
      <w:color w:val="auto"/>
      <w:lang w:eastAsia="en-US"/>
    </w:rPr>
  </w:style>
  <w:style w:type="paragraph" w:customStyle="1" w:styleId="PartTitle">
    <w:name w:val="Part Title"/>
    <w:basedOn w:val="BodyText"/>
    <w:next w:val="BodyText"/>
    <w:link w:val="PartTitleChar"/>
    <w:uiPriority w:val="45"/>
    <w:rsid w:val="00A73383"/>
    <w:pPr>
      <w:keepNext/>
      <w:suppressAutoHyphens w:val="0"/>
      <w:spacing w:before="0" w:after="120"/>
      <w:ind w:left="0"/>
      <w:jc w:val="center"/>
    </w:pPr>
    <w:rPr>
      <w:b/>
    </w:rPr>
  </w:style>
  <w:style w:type="paragraph" w:customStyle="1" w:styleId="PartNumbering">
    <w:name w:val="Part Numbering"/>
    <w:basedOn w:val="BodyText"/>
    <w:next w:val="PartTitle"/>
    <w:link w:val="PartNumberingChar"/>
    <w:uiPriority w:val="45"/>
    <w:rsid w:val="00A73383"/>
    <w:pPr>
      <w:keepNext/>
      <w:keepLines/>
      <w:numPr>
        <w:ilvl w:val="1"/>
        <w:numId w:val="31"/>
      </w:numPr>
      <w:spacing w:before="120"/>
      <w:jc w:val="center"/>
    </w:pPr>
    <w:rPr>
      <w:rFonts w:eastAsia="Tahoma"/>
      <w:b/>
      <w:bCs/>
    </w:rPr>
  </w:style>
  <w:style w:type="character" w:customStyle="1" w:styleId="PartTitleChar">
    <w:name w:val="Part Title Char"/>
    <w:basedOn w:val="DefaultParagraphFont"/>
    <w:link w:val="PartTitle"/>
    <w:uiPriority w:val="45"/>
    <w:rsid w:val="00A73383"/>
    <w:rPr>
      <w:rFonts w:ascii="Tahoma" w:eastAsiaTheme="minorHAnsi" w:hAnsi="Tahoma" w:cs="Tahoma"/>
      <w:b/>
      <w:color w:val="auto"/>
      <w:lang w:eastAsia="en-US"/>
    </w:rPr>
  </w:style>
  <w:style w:type="character" w:customStyle="1" w:styleId="PartNumberingChar">
    <w:name w:val="Part Numbering Char"/>
    <w:basedOn w:val="DefaultParagraphFont"/>
    <w:link w:val="PartNumbering"/>
    <w:uiPriority w:val="45"/>
    <w:rsid w:val="00A73383"/>
    <w:rPr>
      <w:rFonts w:ascii="Tahoma" w:eastAsia="Tahoma" w:hAnsi="Tahoma" w:cs="Tahoma"/>
      <w:b/>
      <w:bCs/>
      <w:color w:val="auto"/>
      <w:lang w:eastAsia="en-US"/>
    </w:rPr>
  </w:style>
  <w:style w:type="paragraph" w:customStyle="1" w:styleId="Attestation">
    <w:name w:val="Attestation"/>
    <w:basedOn w:val="BodyText"/>
    <w:next w:val="BodyText"/>
    <w:link w:val="AttestationChar"/>
    <w:uiPriority w:val="29"/>
    <w:rsid w:val="00A73383"/>
    <w:pPr>
      <w:keepNext/>
      <w:spacing w:before="0"/>
      <w:ind w:left="0"/>
      <w:jc w:val="left"/>
    </w:pPr>
  </w:style>
  <w:style w:type="paragraph" w:styleId="Caption">
    <w:name w:val="caption"/>
    <w:basedOn w:val="Normal"/>
    <w:next w:val="Normal"/>
    <w:uiPriority w:val="98"/>
    <w:semiHidden/>
    <w:rsid w:val="00A73383"/>
    <w:pPr>
      <w:spacing w:before="120"/>
    </w:pPr>
    <w:rPr>
      <w:b/>
      <w:bCs/>
      <w:sz w:val="18"/>
      <w:szCs w:val="18"/>
    </w:rPr>
  </w:style>
  <w:style w:type="character" w:styleId="Emphasis">
    <w:name w:val="Emphasis"/>
    <w:basedOn w:val="DefaultParagraphFont"/>
    <w:uiPriority w:val="98"/>
    <w:rsid w:val="00A73383"/>
    <w:rPr>
      <w:i w:val="0"/>
      <w:iCs w:val="0"/>
    </w:rPr>
  </w:style>
  <w:style w:type="character" w:styleId="IntenseEmphasis">
    <w:name w:val="Intense Emphasis"/>
    <w:basedOn w:val="DefaultParagraphFont"/>
    <w:uiPriority w:val="99"/>
    <w:rsid w:val="00A73383"/>
    <w:rPr>
      <w:b w:val="0"/>
      <w:bCs w:val="0"/>
      <w:i w:val="0"/>
      <w:iCs w:val="0"/>
      <w:color w:val="auto"/>
    </w:rPr>
  </w:style>
  <w:style w:type="character" w:styleId="IntenseReference">
    <w:name w:val="Intense Reference"/>
    <w:basedOn w:val="DefaultParagraphFont"/>
    <w:uiPriority w:val="99"/>
    <w:rsid w:val="00A73383"/>
    <w:rPr>
      <w:b w:val="0"/>
      <w:bCs w:val="0"/>
      <w:smallCaps/>
      <w:color w:val="auto"/>
      <w:spacing w:val="5"/>
      <w:u w:val="none"/>
    </w:rPr>
  </w:style>
  <w:style w:type="character" w:styleId="Strong">
    <w:name w:val="Strong"/>
    <w:basedOn w:val="DefaultParagraphFont"/>
    <w:uiPriority w:val="99"/>
    <w:rsid w:val="00A73383"/>
    <w:rPr>
      <w:b w:val="0"/>
      <w:bCs w:val="0"/>
    </w:rPr>
  </w:style>
  <w:style w:type="character" w:styleId="SubtleEmphasis">
    <w:name w:val="Subtle Emphasis"/>
    <w:basedOn w:val="DefaultParagraphFont"/>
    <w:uiPriority w:val="99"/>
    <w:rsid w:val="00A73383"/>
    <w:rPr>
      <w:i w:val="0"/>
      <w:iCs w:val="0"/>
      <w:color w:val="auto"/>
    </w:rPr>
  </w:style>
  <w:style w:type="character" w:styleId="SubtleReference">
    <w:name w:val="Subtle Reference"/>
    <w:basedOn w:val="DefaultParagraphFont"/>
    <w:uiPriority w:val="99"/>
    <w:rsid w:val="00A73383"/>
    <w:rPr>
      <w:caps w:val="0"/>
      <w:smallCaps w:val="0"/>
      <w:color w:val="auto"/>
      <w:u w:val="none"/>
    </w:rPr>
  </w:style>
  <w:style w:type="paragraph" w:styleId="IntenseQuote">
    <w:name w:val="Intense Quote"/>
    <w:basedOn w:val="Normal"/>
    <w:next w:val="Normal"/>
    <w:link w:val="IntenseQuoteChar"/>
    <w:uiPriority w:val="99"/>
    <w:rsid w:val="00A73383"/>
  </w:style>
  <w:style w:type="character" w:customStyle="1" w:styleId="IntenseQuoteChar">
    <w:name w:val="Intense Quote Char"/>
    <w:basedOn w:val="DefaultParagraphFont"/>
    <w:link w:val="IntenseQuote"/>
    <w:uiPriority w:val="99"/>
    <w:rsid w:val="00A73383"/>
    <w:rPr>
      <w:rFonts w:ascii="Tahoma" w:eastAsiaTheme="minorHAnsi" w:hAnsi="Tahoma" w:cs="Tahoma"/>
      <w:color w:val="auto"/>
      <w:lang w:eastAsia="en-US"/>
    </w:rPr>
  </w:style>
  <w:style w:type="paragraph" w:styleId="Quote">
    <w:name w:val="Quote"/>
    <w:basedOn w:val="Normal"/>
    <w:next w:val="Normal"/>
    <w:link w:val="QuoteChar"/>
    <w:uiPriority w:val="99"/>
    <w:rsid w:val="00A73383"/>
  </w:style>
  <w:style w:type="character" w:customStyle="1" w:styleId="QuoteChar">
    <w:name w:val="Quote Char"/>
    <w:basedOn w:val="DefaultParagraphFont"/>
    <w:link w:val="Quote"/>
    <w:uiPriority w:val="99"/>
    <w:rsid w:val="00A73383"/>
    <w:rPr>
      <w:rFonts w:ascii="Tahoma" w:eastAsiaTheme="minorHAnsi" w:hAnsi="Tahoma" w:cs="Tahoma"/>
      <w:color w:val="auto"/>
      <w:lang w:eastAsia="en-US"/>
    </w:rPr>
  </w:style>
  <w:style w:type="paragraph" w:styleId="Subtitle">
    <w:name w:val="Subtitle"/>
    <w:basedOn w:val="Normal"/>
    <w:next w:val="Normal"/>
    <w:link w:val="SubtitleChar"/>
    <w:uiPriority w:val="99"/>
    <w:rsid w:val="00A73383"/>
    <w:pPr>
      <w:numPr>
        <w:ilvl w:val="1"/>
      </w:numPr>
    </w:pPr>
    <w:rPr>
      <w:rFonts w:eastAsia="Tahoma"/>
    </w:rPr>
  </w:style>
  <w:style w:type="character" w:customStyle="1" w:styleId="SubtitleChar">
    <w:name w:val="Subtitle Char"/>
    <w:basedOn w:val="DefaultParagraphFont"/>
    <w:link w:val="Subtitle"/>
    <w:uiPriority w:val="99"/>
    <w:rsid w:val="00A73383"/>
    <w:rPr>
      <w:rFonts w:ascii="Tahoma" w:eastAsia="Tahoma" w:hAnsi="Tahoma" w:cs="Tahoma"/>
      <w:color w:val="auto"/>
      <w:lang w:eastAsia="en-US"/>
    </w:rPr>
  </w:style>
  <w:style w:type="character" w:customStyle="1" w:styleId="TitleChar">
    <w:name w:val="Title Char"/>
    <w:basedOn w:val="DefaultParagraphFont"/>
    <w:link w:val="Title"/>
    <w:uiPriority w:val="99"/>
    <w:rsid w:val="00A73383"/>
    <w:rPr>
      <w:rFonts w:ascii="Tahoma" w:eastAsia="Tahoma" w:hAnsi="Tahoma" w:cs="Tahoma"/>
      <w:color w:val="auto"/>
      <w:lang w:eastAsia="en-US"/>
    </w:rPr>
  </w:style>
  <w:style w:type="paragraph" w:styleId="BlockText">
    <w:name w:val="Block Text"/>
    <w:basedOn w:val="Normal"/>
    <w:uiPriority w:val="98"/>
    <w:semiHidden/>
    <w:rsid w:val="00A73383"/>
    <w:rPr>
      <w:rFonts w:eastAsia="Tahoma"/>
    </w:rPr>
  </w:style>
  <w:style w:type="paragraph" w:styleId="EnvelopeAddress">
    <w:name w:val="envelope address"/>
    <w:basedOn w:val="Normal"/>
    <w:uiPriority w:val="98"/>
    <w:semiHidden/>
    <w:rsid w:val="00A73383"/>
    <w:pPr>
      <w:framePr w:w="7921" w:h="1979" w:hRule="exact" w:hSpace="181" w:wrap="notBeside" w:hAnchor="page" w:xAlign="center" w:yAlign="bottom"/>
      <w:spacing w:before="0"/>
      <w:ind w:left="2835"/>
    </w:pPr>
    <w:rPr>
      <w:rFonts w:eastAsia="Tahoma"/>
    </w:rPr>
  </w:style>
  <w:style w:type="paragraph" w:styleId="EnvelopeReturn">
    <w:name w:val="envelope return"/>
    <w:basedOn w:val="Normal"/>
    <w:uiPriority w:val="98"/>
    <w:semiHidden/>
    <w:rsid w:val="00A73383"/>
    <w:pPr>
      <w:spacing w:before="0"/>
    </w:pPr>
    <w:rPr>
      <w:rFonts w:eastAsia="Tahoma"/>
    </w:rPr>
  </w:style>
  <w:style w:type="paragraph" w:styleId="Index1">
    <w:name w:val="index 1"/>
    <w:basedOn w:val="Normal"/>
    <w:next w:val="Normal"/>
    <w:autoRedefine/>
    <w:uiPriority w:val="99"/>
    <w:semiHidden/>
    <w:rsid w:val="00A73383"/>
    <w:pPr>
      <w:spacing w:before="0"/>
      <w:ind w:left="200" w:hanging="200"/>
    </w:pPr>
  </w:style>
  <w:style w:type="paragraph" w:styleId="IndexHeading">
    <w:name w:val="index heading"/>
    <w:basedOn w:val="Normal"/>
    <w:next w:val="Index1"/>
    <w:uiPriority w:val="99"/>
    <w:semiHidden/>
    <w:rsid w:val="00A73383"/>
    <w:rPr>
      <w:rFonts w:eastAsia="Tahoma"/>
      <w:b/>
      <w:bCs/>
    </w:rPr>
  </w:style>
  <w:style w:type="paragraph" w:styleId="TableofAuthorities">
    <w:name w:val="table of authorities"/>
    <w:basedOn w:val="Normal"/>
    <w:next w:val="Normal"/>
    <w:uiPriority w:val="99"/>
    <w:semiHidden/>
    <w:rsid w:val="00A73383"/>
  </w:style>
  <w:style w:type="paragraph" w:styleId="TOAHeading">
    <w:name w:val="toa heading"/>
    <w:basedOn w:val="Normal"/>
    <w:next w:val="Normal"/>
    <w:uiPriority w:val="99"/>
    <w:semiHidden/>
    <w:rsid w:val="00A73383"/>
    <w:pPr>
      <w:spacing w:before="120"/>
    </w:pPr>
    <w:rPr>
      <w:rFonts w:eastAsia="Tahoma"/>
      <w:b/>
      <w:bCs/>
    </w:rPr>
  </w:style>
  <w:style w:type="paragraph" w:customStyle="1" w:styleId="Background">
    <w:name w:val="Background"/>
    <w:basedOn w:val="BodyText"/>
    <w:link w:val="BackgroundChar"/>
    <w:uiPriority w:val="17"/>
    <w:rsid w:val="00A73383"/>
    <w:pPr>
      <w:numPr>
        <w:numId w:val="34"/>
      </w:numPr>
      <w:ind w:left="907" w:hanging="907"/>
    </w:pPr>
  </w:style>
  <w:style w:type="character" w:customStyle="1" w:styleId="AttestationChar">
    <w:name w:val="Attestation Char"/>
    <w:basedOn w:val="DefaultParagraphFont"/>
    <w:link w:val="Attestation"/>
    <w:uiPriority w:val="29"/>
    <w:rsid w:val="00A73383"/>
    <w:rPr>
      <w:rFonts w:ascii="Tahoma" w:eastAsiaTheme="minorHAnsi" w:hAnsi="Tahoma" w:cs="Tahoma"/>
      <w:color w:val="auto"/>
      <w:lang w:eastAsia="en-US"/>
    </w:rPr>
  </w:style>
  <w:style w:type="character" w:customStyle="1" w:styleId="BoldField">
    <w:name w:val="Bold Field"/>
    <w:basedOn w:val="DefaultParagraphFont"/>
    <w:uiPriority w:val="99"/>
    <w:semiHidden/>
    <w:rsid w:val="00A73383"/>
    <w:rPr>
      <w:b/>
      <w:bCs/>
    </w:rPr>
  </w:style>
  <w:style w:type="character" w:customStyle="1" w:styleId="BackgroundChar">
    <w:name w:val="Background Char"/>
    <w:basedOn w:val="DefaultParagraphFont"/>
    <w:link w:val="Background"/>
    <w:uiPriority w:val="17"/>
    <w:rsid w:val="00A73383"/>
    <w:rPr>
      <w:rFonts w:ascii="Tahoma" w:eastAsiaTheme="minorHAnsi" w:hAnsi="Tahoma" w:cs="Tahoma"/>
      <w:color w:val="auto"/>
      <w:lang w:eastAsia="en-US"/>
    </w:rPr>
  </w:style>
  <w:style w:type="character" w:customStyle="1" w:styleId="Bold">
    <w:name w:val="Bold"/>
    <w:basedOn w:val="DefaultParagraphFont"/>
    <w:uiPriority w:val="99"/>
    <w:semiHidden/>
    <w:rsid w:val="00A73383"/>
    <w:rPr>
      <w:b/>
      <w:bCs/>
    </w:rPr>
  </w:style>
  <w:style w:type="paragraph" w:customStyle="1" w:styleId="Bullet">
    <w:name w:val="Bullet"/>
    <w:basedOn w:val="BodyText"/>
    <w:uiPriority w:val="84"/>
    <w:semiHidden/>
    <w:rsid w:val="00A73383"/>
    <w:pPr>
      <w:tabs>
        <w:tab w:val="num" w:pos="360"/>
      </w:tabs>
      <w:spacing w:before="0"/>
      <w:ind w:hanging="907"/>
    </w:pPr>
  </w:style>
  <w:style w:type="paragraph" w:customStyle="1" w:styleId="Contents">
    <w:name w:val="Contents"/>
    <w:basedOn w:val="BodyText"/>
    <w:link w:val="ContentsChar"/>
    <w:uiPriority w:val="84"/>
    <w:semiHidden/>
    <w:rsid w:val="00A73383"/>
    <w:pPr>
      <w:tabs>
        <w:tab w:val="clear" w:pos="907"/>
        <w:tab w:val="clear" w:pos="1644"/>
        <w:tab w:val="clear" w:pos="2381"/>
        <w:tab w:val="clear" w:pos="3119"/>
        <w:tab w:val="clear" w:pos="3856"/>
        <w:tab w:val="clear" w:pos="4593"/>
        <w:tab w:val="clear" w:pos="5330"/>
        <w:tab w:val="clear" w:pos="6067"/>
        <w:tab w:val="left" w:pos="1134"/>
        <w:tab w:val="right" w:pos="8312"/>
      </w:tabs>
      <w:spacing w:after="240"/>
      <w:ind w:left="0"/>
    </w:pPr>
    <w:rPr>
      <w:b/>
      <w:bCs/>
    </w:rPr>
  </w:style>
  <w:style w:type="paragraph" w:customStyle="1" w:styleId="ContentsTitle">
    <w:name w:val="Contents Title"/>
    <w:basedOn w:val="Contents"/>
    <w:next w:val="Contents"/>
    <w:link w:val="ContentsTitleChar"/>
    <w:uiPriority w:val="84"/>
    <w:semiHidden/>
    <w:rsid w:val="00A73383"/>
    <w:pPr>
      <w:keepNext/>
      <w:jc w:val="center"/>
    </w:pPr>
  </w:style>
  <w:style w:type="character" w:customStyle="1" w:styleId="ContentsChar">
    <w:name w:val="Contents Char"/>
    <w:basedOn w:val="DefaultParagraphFont"/>
    <w:link w:val="Contents"/>
    <w:uiPriority w:val="84"/>
    <w:semiHidden/>
    <w:rsid w:val="00A73383"/>
    <w:rPr>
      <w:rFonts w:ascii="Tahoma" w:eastAsiaTheme="minorHAnsi" w:hAnsi="Tahoma" w:cs="Tahoma"/>
      <w:b/>
      <w:bCs/>
      <w:color w:val="auto"/>
      <w:lang w:eastAsia="en-US"/>
    </w:rPr>
  </w:style>
  <w:style w:type="paragraph" w:customStyle="1" w:styleId="Execution">
    <w:name w:val="Execution"/>
    <w:basedOn w:val="BodyText"/>
    <w:link w:val="ExecutionChar"/>
    <w:uiPriority w:val="70"/>
    <w:rsid w:val="00A73383"/>
    <w:pPr>
      <w:keepNext/>
      <w:tabs>
        <w:tab w:val="clear" w:pos="907"/>
        <w:tab w:val="clear" w:pos="1644"/>
        <w:tab w:val="clear" w:pos="2381"/>
        <w:tab w:val="clear" w:pos="3119"/>
        <w:tab w:val="clear" w:pos="3856"/>
        <w:tab w:val="clear" w:pos="4593"/>
        <w:tab w:val="clear" w:pos="5330"/>
        <w:tab w:val="clear" w:pos="6067"/>
        <w:tab w:val="left" w:pos="3459"/>
        <w:tab w:val="left" w:pos="3686"/>
      </w:tabs>
      <w:spacing w:before="0"/>
      <w:ind w:left="0"/>
      <w:jc w:val="left"/>
    </w:pPr>
  </w:style>
  <w:style w:type="character" w:customStyle="1" w:styleId="ContentsTitleChar">
    <w:name w:val="Contents Title Char"/>
    <w:link w:val="ContentsTitle"/>
    <w:uiPriority w:val="84"/>
    <w:semiHidden/>
    <w:rsid w:val="00A73383"/>
    <w:rPr>
      <w:rFonts w:ascii="Tahoma" w:eastAsiaTheme="minorHAnsi" w:hAnsi="Tahoma" w:cs="Tahoma"/>
      <w:b/>
      <w:bCs/>
      <w:color w:val="auto"/>
      <w:lang w:eastAsia="en-US"/>
    </w:rPr>
  </w:style>
  <w:style w:type="character" w:customStyle="1" w:styleId="ExecutionChar">
    <w:name w:val="Execution Char"/>
    <w:basedOn w:val="DefaultParagraphFont"/>
    <w:link w:val="Execution"/>
    <w:uiPriority w:val="70"/>
    <w:rsid w:val="00A73383"/>
    <w:rPr>
      <w:rFonts w:ascii="Tahoma" w:eastAsiaTheme="minorHAnsi" w:hAnsi="Tahoma" w:cs="Tahoma"/>
      <w:color w:val="auto"/>
      <w:lang w:eastAsia="en-US"/>
    </w:rPr>
  </w:style>
  <w:style w:type="paragraph" w:styleId="EndnoteText">
    <w:name w:val="endnote text"/>
    <w:basedOn w:val="Normal"/>
    <w:link w:val="EndnoteTextChar"/>
    <w:uiPriority w:val="98"/>
    <w:semiHidden/>
    <w:rsid w:val="00A73383"/>
    <w:pPr>
      <w:tabs>
        <w:tab w:val="left" w:pos="454"/>
      </w:tabs>
      <w:spacing w:before="120"/>
      <w:ind w:left="454" w:hanging="454"/>
    </w:pPr>
    <w:rPr>
      <w:i/>
      <w:iCs/>
      <w:sz w:val="16"/>
      <w:szCs w:val="16"/>
    </w:rPr>
  </w:style>
  <w:style w:type="character" w:customStyle="1" w:styleId="EndnoteTextChar">
    <w:name w:val="Endnote Text Char"/>
    <w:basedOn w:val="DefaultParagraphFont"/>
    <w:link w:val="EndnoteText"/>
    <w:uiPriority w:val="98"/>
    <w:semiHidden/>
    <w:rsid w:val="00A73383"/>
    <w:rPr>
      <w:rFonts w:ascii="Tahoma" w:eastAsiaTheme="minorHAnsi" w:hAnsi="Tahoma" w:cs="Tahoma"/>
      <w:i/>
      <w:iCs/>
      <w:color w:val="auto"/>
      <w:sz w:val="16"/>
      <w:szCs w:val="16"/>
      <w:lang w:eastAsia="en-US"/>
    </w:rPr>
  </w:style>
  <w:style w:type="paragraph" w:customStyle="1" w:styleId="ExecutionTitle">
    <w:name w:val="Execution Title"/>
    <w:basedOn w:val="BodyText"/>
    <w:next w:val="Execution"/>
    <w:link w:val="ExecutionTitleChar"/>
    <w:uiPriority w:val="69"/>
    <w:rsid w:val="00A73383"/>
    <w:pPr>
      <w:tabs>
        <w:tab w:val="clear" w:pos="907"/>
        <w:tab w:val="clear" w:pos="1644"/>
        <w:tab w:val="clear" w:pos="2381"/>
        <w:tab w:val="clear" w:pos="3119"/>
        <w:tab w:val="clear" w:pos="3856"/>
        <w:tab w:val="clear" w:pos="4593"/>
        <w:tab w:val="clear" w:pos="5330"/>
        <w:tab w:val="clear" w:pos="6067"/>
      </w:tabs>
      <w:spacing w:after="240"/>
      <w:ind w:left="0"/>
      <w:jc w:val="center"/>
    </w:pPr>
    <w:rPr>
      <w:b/>
      <w:bCs/>
    </w:rPr>
  </w:style>
  <w:style w:type="character" w:customStyle="1" w:styleId="ExecutionTitleChar">
    <w:name w:val="Execution Title Char"/>
    <w:basedOn w:val="DefaultParagraphFont"/>
    <w:link w:val="ExecutionTitle"/>
    <w:uiPriority w:val="69"/>
    <w:rsid w:val="00A73383"/>
    <w:rPr>
      <w:rFonts w:ascii="Tahoma" w:eastAsiaTheme="minorHAnsi" w:hAnsi="Tahoma" w:cs="Tahoma"/>
      <w:b/>
      <w:bCs/>
      <w:color w:val="auto"/>
      <w:lang w:eastAsia="en-US"/>
    </w:rPr>
  </w:style>
  <w:style w:type="paragraph" w:customStyle="1" w:styleId="FrontSheet">
    <w:name w:val="Front Sheet"/>
    <w:basedOn w:val="BodyText"/>
    <w:link w:val="FrontSheetChar"/>
    <w:uiPriority w:val="84"/>
    <w:semiHidden/>
    <w:unhideWhenUsed/>
    <w:rsid w:val="00A73383"/>
    <w:pPr>
      <w:spacing w:before="0"/>
      <w:ind w:left="0"/>
      <w:jc w:val="center"/>
    </w:pPr>
  </w:style>
  <w:style w:type="paragraph" w:customStyle="1" w:styleId="FrontSheetBold">
    <w:name w:val="Front Sheet Bold"/>
    <w:basedOn w:val="FrontSheet"/>
    <w:link w:val="FrontSheetBoldChar"/>
    <w:uiPriority w:val="84"/>
    <w:semiHidden/>
    <w:unhideWhenUsed/>
    <w:rsid w:val="00A73383"/>
    <w:rPr>
      <w:b/>
      <w:bCs/>
    </w:rPr>
  </w:style>
  <w:style w:type="character" w:customStyle="1" w:styleId="FrontSheetChar">
    <w:name w:val="Front Sheet Char"/>
    <w:basedOn w:val="DefaultParagraphFont"/>
    <w:link w:val="FrontSheet"/>
    <w:uiPriority w:val="84"/>
    <w:semiHidden/>
    <w:rsid w:val="00A73383"/>
    <w:rPr>
      <w:rFonts w:ascii="Tahoma" w:eastAsiaTheme="minorHAnsi" w:hAnsi="Tahoma" w:cs="Tahoma"/>
      <w:color w:val="auto"/>
      <w:lang w:eastAsia="en-US"/>
    </w:rPr>
  </w:style>
  <w:style w:type="paragraph" w:customStyle="1" w:styleId="Guidance">
    <w:name w:val="Guidance"/>
    <w:basedOn w:val="BodyText"/>
    <w:link w:val="GuidanceChar"/>
    <w:uiPriority w:val="14"/>
    <w:qFormat/>
    <w:rsid w:val="00A73383"/>
    <w:pPr>
      <w:ind w:left="0"/>
    </w:pPr>
    <w:rPr>
      <w:i/>
      <w:iCs/>
      <w:vanish/>
      <w:color w:val="FF0000"/>
    </w:rPr>
  </w:style>
  <w:style w:type="character" w:customStyle="1" w:styleId="FrontSheetBoldChar">
    <w:name w:val="Front Sheet Bold Char"/>
    <w:basedOn w:val="DefaultParagraphFont"/>
    <w:link w:val="FrontSheetBold"/>
    <w:uiPriority w:val="84"/>
    <w:semiHidden/>
    <w:rsid w:val="00A73383"/>
    <w:rPr>
      <w:rFonts w:ascii="Tahoma" w:eastAsiaTheme="minorHAnsi" w:hAnsi="Tahoma" w:cs="Tahoma"/>
      <w:b/>
      <w:bCs/>
      <w:color w:val="auto"/>
      <w:lang w:eastAsia="en-US"/>
    </w:rPr>
  </w:style>
  <w:style w:type="character" w:customStyle="1" w:styleId="GuidanceChar">
    <w:name w:val="Guidance Char"/>
    <w:link w:val="Guidance"/>
    <w:uiPriority w:val="14"/>
    <w:rsid w:val="00A73383"/>
    <w:rPr>
      <w:rFonts w:ascii="Tahoma" w:eastAsiaTheme="minorHAnsi" w:hAnsi="Tahoma" w:cs="Tahoma"/>
      <w:i/>
      <w:iCs/>
      <w:vanish/>
      <w:color w:val="FF0000"/>
      <w:lang w:eastAsia="en-US"/>
    </w:rPr>
  </w:style>
  <w:style w:type="paragraph" w:styleId="TOCHeading">
    <w:name w:val="TOC Heading"/>
    <w:basedOn w:val="Normal"/>
    <w:next w:val="Normal"/>
    <w:uiPriority w:val="99"/>
    <w:semiHidden/>
    <w:rsid w:val="00A73383"/>
    <w:rPr>
      <w:rFonts w:eastAsia="Tahoma"/>
    </w:rPr>
  </w:style>
  <w:style w:type="paragraph" w:customStyle="1" w:styleId="LRGuidance">
    <w:name w:val="LR Guidance"/>
    <w:basedOn w:val="BodyText"/>
    <w:link w:val="LRGuidanceChar"/>
    <w:uiPriority w:val="14"/>
    <w:semiHidden/>
    <w:unhideWhenUsed/>
    <w:rsid w:val="00A73383"/>
    <w:pPr>
      <w:ind w:left="0"/>
    </w:pPr>
    <w:rPr>
      <w:i/>
      <w:iCs/>
      <w:vanish/>
      <w:color w:val="FF0000"/>
    </w:rPr>
  </w:style>
  <w:style w:type="paragraph" w:customStyle="1" w:styleId="Parties">
    <w:name w:val="Parties"/>
    <w:basedOn w:val="BodyText"/>
    <w:link w:val="PartiesChar"/>
    <w:uiPriority w:val="17"/>
    <w:rsid w:val="00A73383"/>
    <w:pPr>
      <w:numPr>
        <w:numId w:val="35"/>
      </w:numPr>
      <w:ind w:left="907" w:hanging="907"/>
    </w:pPr>
  </w:style>
  <w:style w:type="character" w:customStyle="1" w:styleId="LRGuidanceChar">
    <w:name w:val="LR Guidance Char"/>
    <w:basedOn w:val="BodyTextChar"/>
    <w:link w:val="LRGuidance"/>
    <w:uiPriority w:val="14"/>
    <w:semiHidden/>
    <w:rsid w:val="00A73383"/>
    <w:rPr>
      <w:rFonts w:ascii="Tahoma" w:eastAsiaTheme="minorHAnsi" w:hAnsi="Tahoma" w:cs="Tahoma"/>
      <w:i/>
      <w:iCs/>
      <w:vanish/>
      <w:color w:val="FF0000"/>
      <w:lang w:eastAsia="en-US"/>
    </w:rPr>
  </w:style>
  <w:style w:type="paragraph" w:customStyle="1" w:styleId="SectionTitle">
    <w:name w:val="Section Title"/>
    <w:basedOn w:val="BodyText"/>
    <w:next w:val="BodyText"/>
    <w:link w:val="SectionTitleChar"/>
    <w:uiPriority w:val="80"/>
    <w:qFormat/>
    <w:rsid w:val="00A73383"/>
    <w:pPr>
      <w:keepNext/>
      <w:spacing w:before="0" w:after="240"/>
      <w:ind w:left="0"/>
      <w:jc w:val="center"/>
    </w:pPr>
    <w:rPr>
      <w:b/>
      <w:bCs/>
      <w:caps/>
    </w:rPr>
  </w:style>
  <w:style w:type="character" w:customStyle="1" w:styleId="PartiesChar">
    <w:name w:val="Parties Char"/>
    <w:basedOn w:val="BodyTextChar"/>
    <w:link w:val="Parties"/>
    <w:uiPriority w:val="17"/>
    <w:rsid w:val="00A73383"/>
    <w:rPr>
      <w:rFonts w:ascii="Tahoma" w:eastAsiaTheme="minorHAnsi" w:hAnsi="Tahoma" w:cs="Tahoma"/>
      <w:color w:val="auto"/>
      <w:lang w:eastAsia="en-US"/>
    </w:rPr>
  </w:style>
  <w:style w:type="paragraph" w:customStyle="1" w:styleId="SectionNumbering">
    <w:name w:val="Section Numbering"/>
    <w:basedOn w:val="BodyText"/>
    <w:next w:val="SectionTitle"/>
    <w:link w:val="SectionNumberingChar"/>
    <w:uiPriority w:val="80"/>
    <w:qFormat/>
    <w:rsid w:val="00A73383"/>
    <w:pPr>
      <w:keepNext/>
      <w:numPr>
        <w:numId w:val="33"/>
      </w:numPr>
      <w:suppressAutoHyphens w:val="0"/>
      <w:jc w:val="center"/>
    </w:pPr>
    <w:rPr>
      <w:rFonts w:eastAsia="Tahoma"/>
      <w:b/>
      <w:bCs/>
    </w:rPr>
  </w:style>
  <w:style w:type="character" w:customStyle="1" w:styleId="SectionTitleChar">
    <w:name w:val="Section Title Char"/>
    <w:basedOn w:val="BodyTextChar"/>
    <w:link w:val="SectionTitle"/>
    <w:uiPriority w:val="80"/>
    <w:rsid w:val="00A73383"/>
    <w:rPr>
      <w:rFonts w:ascii="Tahoma" w:eastAsiaTheme="minorHAnsi" w:hAnsi="Tahoma" w:cs="Tahoma"/>
      <w:b/>
      <w:bCs/>
      <w:caps/>
      <w:color w:val="auto"/>
      <w:lang w:eastAsia="en-US"/>
    </w:rPr>
  </w:style>
  <w:style w:type="paragraph" w:customStyle="1" w:styleId="Testimonium">
    <w:name w:val="Testimonium"/>
    <w:basedOn w:val="BodyText"/>
    <w:link w:val="TestimoniumChar"/>
    <w:uiPriority w:val="29"/>
    <w:rsid w:val="00A73383"/>
    <w:pPr>
      <w:ind w:left="0"/>
    </w:pPr>
    <w:rPr>
      <w:b/>
      <w:bCs/>
    </w:rPr>
  </w:style>
  <w:style w:type="character" w:customStyle="1" w:styleId="SectionNumberingChar">
    <w:name w:val="Section Numbering Char"/>
    <w:basedOn w:val="BodyTextChar"/>
    <w:link w:val="SectionNumbering"/>
    <w:uiPriority w:val="80"/>
    <w:rsid w:val="00A73383"/>
    <w:rPr>
      <w:rFonts w:ascii="Tahoma" w:eastAsia="Tahoma" w:hAnsi="Tahoma" w:cs="Tahoma"/>
      <w:b/>
      <w:bCs/>
      <w:color w:val="auto"/>
      <w:lang w:eastAsia="en-US"/>
    </w:rPr>
  </w:style>
  <w:style w:type="character" w:customStyle="1" w:styleId="TestimoniumChar">
    <w:name w:val="Testimonium Char"/>
    <w:basedOn w:val="BodyTextChar"/>
    <w:link w:val="Testimonium"/>
    <w:uiPriority w:val="29"/>
    <w:rsid w:val="00A73383"/>
    <w:rPr>
      <w:rFonts w:ascii="Tahoma" w:eastAsiaTheme="minorHAnsi" w:hAnsi="Tahoma" w:cs="Tahoma"/>
      <w:b/>
      <w:bCs/>
      <w:color w:val="auto"/>
      <w:lang w:eastAsia="en-US"/>
    </w:rPr>
  </w:style>
  <w:style w:type="paragraph" w:customStyle="1" w:styleId="HeadingPlain">
    <w:name w:val="Heading Plain"/>
    <w:basedOn w:val="BodyText"/>
    <w:next w:val="BodyText"/>
    <w:link w:val="HeadingPlainChar"/>
    <w:uiPriority w:val="9"/>
    <w:rsid w:val="00A73383"/>
    <w:pPr>
      <w:keepNext/>
      <w:suppressAutoHyphens w:val="0"/>
      <w:ind w:left="0"/>
    </w:pPr>
    <w:rPr>
      <w:rFonts w:eastAsia="Tahoma"/>
      <w:b/>
      <w:caps/>
    </w:rPr>
  </w:style>
  <w:style w:type="character" w:customStyle="1" w:styleId="HeadingPlainChar">
    <w:name w:val="Heading Plain Char"/>
    <w:basedOn w:val="BodyTextChar"/>
    <w:link w:val="HeadingPlain"/>
    <w:uiPriority w:val="9"/>
    <w:rsid w:val="00A73383"/>
    <w:rPr>
      <w:rFonts w:ascii="Tahoma" w:eastAsia="Tahoma" w:hAnsi="Tahoma" w:cs="Tahoma"/>
      <w:b/>
      <w:caps/>
      <w:color w:val="auto"/>
      <w:lang w:eastAsia="en-US"/>
    </w:rPr>
  </w:style>
  <w:style w:type="table" w:styleId="TableGrid">
    <w:name w:val="Table Grid"/>
    <w:basedOn w:val="TableNormal"/>
    <w:uiPriority w:val="59"/>
    <w:rsid w:val="00A73383"/>
    <w:pPr>
      <w:spacing w:before="60" w:after="60"/>
      <w:jc w:val="both"/>
    </w:pPr>
    <w:rPr>
      <w:rFonts w:ascii="Tahoma" w:eastAsiaTheme="minorHAnsi" w:hAnsi="Tahoma" w:cs="Tahoma"/>
      <w:color w:val="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BLPPlain">
    <w:name w:val="Table BLP Plain"/>
    <w:basedOn w:val="TableNormal"/>
    <w:uiPriority w:val="99"/>
    <w:rsid w:val="00A73383"/>
    <w:pPr>
      <w:spacing w:before="60" w:after="60"/>
    </w:pPr>
    <w:rPr>
      <w:rFonts w:ascii="Tahoma" w:eastAsia="Tahoma" w:hAnsi="Tahoma" w:cs="Tahoma"/>
      <w:color w:val="auto"/>
    </w:rPr>
    <w:tblPr/>
  </w:style>
  <w:style w:type="table" w:styleId="MediumShading2-Accent4">
    <w:name w:val="Medium Shading 2 Accent 4"/>
    <w:basedOn w:val="TableNormal"/>
    <w:uiPriority w:val="64"/>
    <w:rsid w:val="00A73383"/>
    <w:pPr>
      <w:jc w:val="both"/>
    </w:pPr>
    <w:rPr>
      <w:rFonts w:ascii="Tahoma" w:eastAsiaTheme="minorHAnsi" w:hAnsi="Tahoma" w:cs="Tahoma"/>
      <w:color w:val="auto"/>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TableText">
    <w:name w:val="Table Text"/>
    <w:basedOn w:val="Normal"/>
    <w:link w:val="TableTextChar"/>
    <w:uiPriority w:val="84"/>
    <w:rsid w:val="00A73383"/>
    <w:pPr>
      <w:spacing w:before="60" w:after="60"/>
      <w:jc w:val="left"/>
    </w:pPr>
  </w:style>
  <w:style w:type="character" w:customStyle="1" w:styleId="TableTextChar">
    <w:name w:val="Table Text Char"/>
    <w:basedOn w:val="DefaultParagraphFont"/>
    <w:link w:val="TableText"/>
    <w:uiPriority w:val="84"/>
    <w:rsid w:val="00A73383"/>
    <w:rPr>
      <w:rFonts w:ascii="Tahoma" w:eastAsiaTheme="minorHAnsi" w:hAnsi="Tahoma" w:cs="Tahoma"/>
      <w:color w:val="auto"/>
      <w:lang w:eastAsia="en-US"/>
    </w:rPr>
  </w:style>
  <w:style w:type="character" w:styleId="BookTitle">
    <w:name w:val="Book Title"/>
    <w:basedOn w:val="DefaultParagraphFont"/>
    <w:uiPriority w:val="98"/>
    <w:rsid w:val="00A73383"/>
    <w:rPr>
      <w:b/>
      <w:bCs/>
      <w:smallCaps/>
      <w:spacing w:val="5"/>
    </w:rPr>
  </w:style>
  <w:style w:type="paragraph" w:styleId="TableofFigures">
    <w:name w:val="table of figures"/>
    <w:basedOn w:val="Normal"/>
    <w:next w:val="Normal"/>
    <w:uiPriority w:val="99"/>
    <w:semiHidden/>
    <w:rsid w:val="00A73383"/>
  </w:style>
  <w:style w:type="table" w:customStyle="1" w:styleId="TableBLPForms1">
    <w:name w:val="Table BLP Forms1"/>
    <w:basedOn w:val="TableNormal"/>
    <w:uiPriority w:val="99"/>
    <w:rsid w:val="00A73383"/>
    <w:pPr>
      <w:spacing w:before="60" w:after="60"/>
    </w:pPr>
    <w:rPr>
      <w:rFonts w:ascii="Tahoma" w:eastAsia="Tahoma" w:hAnsi="Tahoma" w:cs="Tahoma"/>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tblStylePr w:type="firstRow">
      <w:rPr>
        <w:b/>
        <w:bCs/>
      </w:rPr>
      <w:tblPr/>
      <w:tcPr>
        <w:shd w:val="clear" w:color="auto" w:fill="EDF3EA"/>
      </w:tcPr>
    </w:tblStylePr>
    <w:tblStylePr w:type="firstCol">
      <w:rPr>
        <w:b/>
        <w:bCs/>
      </w:rPr>
      <w:tblPr/>
      <w:tcPr>
        <w:shd w:val="clear" w:color="auto" w:fill="EDF3EA"/>
      </w:tcPr>
    </w:tblStylePr>
  </w:style>
  <w:style w:type="table" w:customStyle="1" w:styleId="TableBLPForms2">
    <w:name w:val="Table BLP Forms2"/>
    <w:basedOn w:val="TableBLPForms1"/>
    <w:uiPriority w:val="99"/>
    <w:rsid w:val="00A73383"/>
    <w:rPr>
      <w:b/>
    </w:rPr>
    <w:tblPr/>
    <w:tcPr>
      <w:shd w:val="clear" w:color="auto" w:fill="F2CEED" w:themeFill="accent5" w:themeFillTint="33"/>
    </w:tcPr>
    <w:tblStylePr w:type="firstRow">
      <w:rPr>
        <w:b/>
        <w:bCs w:val="0"/>
      </w:rPr>
      <w:tblPr/>
      <w:tcPr>
        <w:shd w:val="clear" w:color="auto" w:fill="EDF3EA"/>
      </w:tcPr>
    </w:tblStylePr>
    <w:tblStylePr w:type="firstCol">
      <w:rPr>
        <w:b/>
        <w:bCs/>
      </w:rPr>
      <w:tblPr/>
      <w:tcPr>
        <w:shd w:val="clear" w:color="auto" w:fill="EDF3EA"/>
      </w:tcPr>
    </w:tblStylePr>
  </w:style>
  <w:style w:type="table" w:styleId="MediumShading2-Accent3">
    <w:name w:val="Medium Shading 2 Accent 3"/>
    <w:basedOn w:val="TableNormal"/>
    <w:uiPriority w:val="64"/>
    <w:rsid w:val="00A73383"/>
    <w:pPr>
      <w:jc w:val="both"/>
    </w:pPr>
    <w:rPr>
      <w:rFonts w:ascii="Tahoma" w:eastAsiaTheme="minorHAnsi" w:hAnsi="Tahoma" w:cs="Tahoma"/>
      <w:color w:val="auto"/>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2-Accent5">
    <w:name w:val="Medium List 2 Accent 5"/>
    <w:basedOn w:val="TableNormal"/>
    <w:uiPriority w:val="66"/>
    <w:rsid w:val="00A73383"/>
    <w:pPr>
      <w:jc w:val="both"/>
    </w:pPr>
    <w:rPr>
      <w:rFonts w:asciiTheme="majorHAnsi" w:eastAsiaTheme="majorEastAsia" w:hAnsiTheme="majorHAnsi" w:cstheme="majorBidi"/>
      <w:color w:val="000000" w:themeColor="text1"/>
      <w:lang w:eastAsia="en-US"/>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5">
    <w:name w:val="Medium Grid 1 Accent 5"/>
    <w:basedOn w:val="TableNormal"/>
    <w:uiPriority w:val="67"/>
    <w:rsid w:val="00A73383"/>
    <w:pPr>
      <w:jc w:val="both"/>
    </w:pPr>
    <w:rPr>
      <w:rFonts w:ascii="Tahoma" w:eastAsiaTheme="minorHAnsi" w:hAnsi="Tahoma" w:cs="Tahoma"/>
      <w:color w:val="auto"/>
      <w:lang w:eastAsia="en-US"/>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3">
    <w:name w:val="Medium Grid 1 Accent 3"/>
    <w:basedOn w:val="TableNormal"/>
    <w:uiPriority w:val="67"/>
    <w:rsid w:val="00A73383"/>
    <w:pPr>
      <w:jc w:val="both"/>
    </w:pPr>
    <w:rPr>
      <w:rFonts w:ascii="Tahoma" w:eastAsiaTheme="minorHAnsi" w:hAnsi="Tahoma" w:cs="Tahoma"/>
      <w:color w:val="auto"/>
      <w:lang w:eastAsia="en-US"/>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ShadingAccent1">
    <w:name w:val="Colorful Shading Accent 1"/>
    <w:basedOn w:val="TableNormal"/>
    <w:uiPriority w:val="71"/>
    <w:rsid w:val="00A73383"/>
    <w:pPr>
      <w:jc w:val="both"/>
    </w:pPr>
    <w:rPr>
      <w:rFonts w:ascii="Tahoma" w:eastAsiaTheme="minorHAnsi" w:hAnsi="Tahoma" w:cs="Tahoma"/>
      <w:color w:val="000000" w:themeColor="text1"/>
      <w:lang w:eastAsia="en-US"/>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A73383"/>
    <w:pPr>
      <w:jc w:val="both"/>
    </w:pPr>
    <w:rPr>
      <w:rFonts w:ascii="Tahoma" w:eastAsiaTheme="minorHAnsi" w:hAnsi="Tahoma" w:cs="Tahoma"/>
      <w:color w:val="000000" w:themeColor="text1"/>
      <w:lang w:eastAsia="en-US"/>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A73383"/>
    <w:pPr>
      <w:jc w:val="both"/>
    </w:pPr>
    <w:rPr>
      <w:rFonts w:ascii="Tahoma" w:eastAsiaTheme="minorHAnsi" w:hAnsi="Tahoma" w:cs="Tahoma"/>
      <w:color w:val="000000" w:themeColor="text1"/>
      <w:lang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character" w:customStyle="1" w:styleId="ItalicFields">
    <w:name w:val="Italic Fields"/>
    <w:basedOn w:val="DefaultParagraphFont"/>
    <w:uiPriority w:val="99"/>
    <w:semiHidden/>
    <w:rsid w:val="00A73383"/>
    <w:rPr>
      <w:i/>
      <w:iCs/>
    </w:rPr>
  </w:style>
  <w:style w:type="character" w:styleId="EndnoteReference">
    <w:name w:val="endnote reference"/>
    <w:basedOn w:val="DefaultParagraphFont"/>
    <w:uiPriority w:val="98"/>
    <w:semiHidden/>
    <w:rsid w:val="00A73383"/>
    <w:rPr>
      <w:vertAlign w:val="superscript"/>
    </w:rPr>
  </w:style>
  <w:style w:type="numbering" w:customStyle="1" w:styleId="HouseList2">
    <w:name w:val="HouseList2"/>
    <w:uiPriority w:val="99"/>
    <w:rsid w:val="00A73383"/>
  </w:style>
  <w:style w:type="character" w:styleId="FollowedHyperlink">
    <w:name w:val="FollowedHyperlink"/>
    <w:basedOn w:val="DefaultParagraphFont"/>
    <w:uiPriority w:val="98"/>
    <w:semiHidden/>
    <w:rsid w:val="00A73383"/>
    <w:rPr>
      <w:color w:val="5E163A"/>
      <w:u w:val="single"/>
    </w:rPr>
  </w:style>
  <w:style w:type="table" w:customStyle="1" w:styleId="Table-NoStripes">
    <w:name w:val="Table - No Stripes"/>
    <w:basedOn w:val="TableNormal"/>
    <w:rsid w:val="00A73383"/>
    <w:pPr>
      <w:spacing w:before="60" w:after="60"/>
    </w:pPr>
    <w:rPr>
      <w:rFonts w:ascii="Tahoma" w:hAnsi="Tahoma"/>
      <w:color w:val="525C62"/>
      <w:lang w:eastAsia="zh-CN"/>
    </w:rPr>
    <w:tblPr>
      <w:tblInd w:w="113" w:type="dxa"/>
      <w:tblBorders>
        <w:top w:val="single" w:sz="2" w:space="0" w:color="525C62"/>
        <w:bottom w:val="single" w:sz="2" w:space="0" w:color="525C62"/>
        <w:insideH w:val="single" w:sz="2" w:space="0" w:color="525C62"/>
        <w:insideV w:val="single" w:sz="2" w:space="0" w:color="525C62"/>
      </w:tblBorders>
      <w:tblCellMar>
        <w:left w:w="113" w:type="dxa"/>
        <w:right w:w="113" w:type="dxa"/>
      </w:tblCellMar>
    </w:tblPr>
    <w:tblStylePr w:type="firstRow">
      <w:rPr>
        <w:rFonts w:ascii="Tahoma" w:hAnsi="Tahoma"/>
        <w:color w:val="DEDF13"/>
      </w:rPr>
      <w:tblPr/>
      <w:tcPr>
        <w:tcBorders>
          <w:top w:val="single" w:sz="2" w:space="0" w:color="525C62"/>
          <w:left w:val="nil"/>
          <w:bottom w:val="single" w:sz="2" w:space="0" w:color="525C62"/>
          <w:right w:val="nil"/>
          <w:insideH w:val="nil"/>
          <w:insideV w:val="single" w:sz="2" w:space="0" w:color="525C62"/>
          <w:tl2br w:val="nil"/>
          <w:tr2bl w:val="nil"/>
        </w:tcBorders>
        <w:shd w:val="clear" w:color="auto" w:fill="525C62"/>
      </w:tcPr>
    </w:tblStylePr>
    <w:tblStylePr w:type="band1Horz">
      <w:tblPr/>
      <w:tcPr>
        <w:tcBorders>
          <w:top w:val="nil"/>
          <w:left w:val="nil"/>
          <w:bottom w:val="nil"/>
          <w:right w:val="nil"/>
          <w:insideH w:val="dotted" w:sz="2" w:space="0" w:color="525C62"/>
          <w:insideV w:val="dotted" w:sz="2" w:space="0" w:color="525C62"/>
          <w:tl2br w:val="nil"/>
          <w:tr2bl w:val="nil"/>
        </w:tcBorders>
        <w:shd w:val="clear" w:color="auto" w:fill="F4FFCD"/>
      </w:tcPr>
    </w:tblStylePr>
    <w:tblStylePr w:type="band2Horz">
      <w:tblPr/>
      <w:tcPr>
        <w:tcBorders>
          <w:top w:val="nil"/>
          <w:left w:val="nil"/>
          <w:bottom w:val="nil"/>
          <w:right w:val="nil"/>
          <w:insideH w:val="nil"/>
          <w:insideV w:val="dotted" w:sz="2" w:space="0" w:color="525C62"/>
          <w:tl2br w:val="nil"/>
          <w:tr2bl w:val="nil"/>
        </w:tcBorders>
        <w:shd w:val="clear" w:color="auto" w:fill="EAEEBE"/>
      </w:tcPr>
    </w:tblStylePr>
  </w:style>
  <w:style w:type="table" w:customStyle="1" w:styleId="Table-NoStripesNoHeader">
    <w:name w:val="Table - No Stripes No Header"/>
    <w:basedOn w:val="TableNormal"/>
    <w:rsid w:val="00A73383"/>
    <w:pPr>
      <w:spacing w:before="60" w:after="60"/>
    </w:pPr>
    <w:rPr>
      <w:rFonts w:ascii="Tahoma" w:hAnsi="Tahoma"/>
      <w:color w:val="525C62"/>
      <w:lang w:eastAsia="zh-CN"/>
    </w:rPr>
    <w:tblPr>
      <w:tblInd w:w="113" w:type="dxa"/>
      <w:tblBorders>
        <w:top w:val="single" w:sz="2" w:space="0" w:color="525C62"/>
        <w:bottom w:val="single" w:sz="2" w:space="0" w:color="525C62"/>
        <w:insideH w:val="single" w:sz="2" w:space="0" w:color="525C62"/>
        <w:insideV w:val="single" w:sz="2" w:space="0" w:color="525C62"/>
      </w:tblBorders>
      <w:tblCellMar>
        <w:left w:w="113" w:type="dxa"/>
        <w:right w:w="113" w:type="dxa"/>
      </w:tblCellMar>
    </w:tblPr>
  </w:style>
  <w:style w:type="table" w:customStyle="1" w:styleId="Table-Stripes">
    <w:name w:val="Table - Stripes"/>
    <w:basedOn w:val="TableNormal"/>
    <w:rsid w:val="00A73383"/>
    <w:pPr>
      <w:spacing w:before="60" w:after="60"/>
    </w:pPr>
    <w:rPr>
      <w:rFonts w:ascii="Tahoma" w:hAnsi="Tahoma"/>
      <w:color w:val="525C62"/>
      <w:lang w:eastAsia="zh-CN"/>
    </w:rPr>
    <w:tblPr>
      <w:tblStyleRowBandSize w:val="1"/>
      <w:tblStyleColBandSize w:val="1"/>
      <w:tblInd w:w="113" w:type="dxa"/>
      <w:tblBorders>
        <w:insideV w:val="single" w:sz="2" w:space="0" w:color="525C62"/>
      </w:tblBorders>
      <w:tblCellMar>
        <w:left w:w="113" w:type="dxa"/>
        <w:right w:w="113" w:type="dxa"/>
      </w:tblCellMar>
    </w:tblPr>
    <w:tblStylePr w:type="firstRow">
      <w:rPr>
        <w:color w:val="DEDF13"/>
      </w:rPr>
      <w:tblPr/>
      <w:tcPr>
        <w:tcBorders>
          <w:top w:val="single" w:sz="2" w:space="0" w:color="525C62"/>
          <w:left w:val="nil"/>
          <w:bottom w:val="single" w:sz="2" w:space="0" w:color="525C62"/>
          <w:right w:val="nil"/>
          <w:insideH w:val="nil"/>
          <w:insideV w:val="single" w:sz="2" w:space="0" w:color="525C62"/>
          <w:tl2br w:val="nil"/>
          <w:tr2bl w:val="nil"/>
        </w:tcBorders>
        <w:shd w:val="clear" w:color="auto" w:fill="525C62"/>
      </w:tcPr>
    </w:tblStylePr>
    <w:tblStylePr w:type="band1Horz">
      <w:tblPr/>
      <w:tcPr>
        <w:tcBorders>
          <w:top w:val="nil"/>
          <w:left w:val="nil"/>
          <w:bottom w:val="nil"/>
          <w:right w:val="nil"/>
          <w:insideH w:val="nil"/>
          <w:insideV w:val="single" w:sz="2" w:space="0" w:color="525C62"/>
          <w:tl2br w:val="nil"/>
          <w:tr2bl w:val="nil"/>
        </w:tcBorders>
        <w:shd w:val="clear" w:color="auto" w:fill="F5F7DD"/>
      </w:tcPr>
    </w:tblStylePr>
    <w:tblStylePr w:type="band2Horz">
      <w:tblPr/>
      <w:tcPr>
        <w:tcBorders>
          <w:top w:val="nil"/>
          <w:left w:val="nil"/>
          <w:bottom w:val="nil"/>
          <w:right w:val="nil"/>
          <w:insideH w:val="nil"/>
          <w:insideV w:val="single" w:sz="2" w:space="0" w:color="525C62"/>
          <w:tl2br w:val="nil"/>
          <w:tr2bl w:val="nil"/>
        </w:tcBorders>
        <w:shd w:val="clear" w:color="auto" w:fill="EAEEBE"/>
      </w:tcPr>
    </w:tblStylePr>
  </w:style>
  <w:style w:type="table" w:customStyle="1" w:styleId="Table-StripesNoHeader">
    <w:name w:val="Table - Stripes No Header"/>
    <w:basedOn w:val="TableNormal"/>
    <w:rsid w:val="00A73383"/>
    <w:pPr>
      <w:spacing w:before="60" w:after="60"/>
    </w:pPr>
    <w:rPr>
      <w:rFonts w:ascii="Tahoma" w:hAnsi="Tahoma"/>
      <w:color w:val="525C62"/>
      <w:lang w:eastAsia="zh-CN"/>
    </w:rPr>
    <w:tblPr>
      <w:tblStyleRowBandSize w:val="1"/>
      <w:tblInd w:w="113" w:type="dxa"/>
      <w:tblCellMar>
        <w:left w:w="113" w:type="dxa"/>
        <w:right w:w="113" w:type="dxa"/>
      </w:tblCellMar>
    </w:tblPr>
    <w:tcPr>
      <w:shd w:val="clear" w:color="auto" w:fill="F5F7DD"/>
    </w:tcPr>
    <w:tblStylePr w:type="band1Horz">
      <w:tblPr/>
      <w:tcPr>
        <w:tcBorders>
          <w:top w:val="nil"/>
          <w:left w:val="nil"/>
          <w:bottom w:val="nil"/>
          <w:right w:val="nil"/>
          <w:insideH w:val="nil"/>
          <w:insideV w:val="single" w:sz="2" w:space="0" w:color="525C62"/>
          <w:tl2br w:val="nil"/>
          <w:tr2bl w:val="nil"/>
        </w:tcBorders>
        <w:shd w:val="clear" w:color="auto" w:fill="F5F7DD"/>
      </w:tcPr>
    </w:tblStylePr>
    <w:tblStylePr w:type="band2Horz">
      <w:tblPr/>
      <w:tcPr>
        <w:tcBorders>
          <w:top w:val="nil"/>
          <w:left w:val="nil"/>
          <w:bottom w:val="nil"/>
          <w:right w:val="nil"/>
          <w:insideH w:val="nil"/>
          <w:insideV w:val="single" w:sz="2" w:space="0" w:color="525C62"/>
          <w:tl2br w:val="nil"/>
          <w:tr2bl w:val="nil"/>
        </w:tcBorders>
        <w:shd w:val="clear" w:color="auto" w:fill="EAEEBE"/>
      </w:tcPr>
    </w:tblStylePr>
  </w:style>
  <w:style w:type="paragraph" w:customStyle="1" w:styleId="Schedule8">
    <w:name w:val="Schedule 8"/>
    <w:basedOn w:val="BodyText"/>
    <w:next w:val="BodyText"/>
    <w:uiPriority w:val="49"/>
    <w:qFormat/>
    <w:rsid w:val="00A73383"/>
    <w:pPr>
      <w:numPr>
        <w:numId w:val="45"/>
      </w:numPr>
    </w:pPr>
  </w:style>
  <w:style w:type="paragraph" w:customStyle="1" w:styleId="Schedule9">
    <w:name w:val="Schedule 9"/>
    <w:basedOn w:val="BodyText"/>
    <w:next w:val="BodyText"/>
    <w:uiPriority w:val="49"/>
    <w:qFormat/>
    <w:rsid w:val="00A73383"/>
    <w:pPr>
      <w:numPr>
        <w:ilvl w:val="1"/>
        <w:numId w:val="45"/>
      </w:numPr>
    </w:pPr>
  </w:style>
  <w:style w:type="numbering" w:customStyle="1" w:styleId="AdditionalHeadingStyles">
    <w:name w:val="AdditionalHeadingStyles"/>
    <w:uiPriority w:val="99"/>
    <w:rsid w:val="00A73383"/>
    <w:pPr>
      <w:numPr>
        <w:numId w:val="40"/>
      </w:numPr>
    </w:pPr>
  </w:style>
  <w:style w:type="numbering" w:customStyle="1" w:styleId="AdditionalScheduleStyles">
    <w:name w:val="AdditionalScheduleStyles"/>
    <w:uiPriority w:val="99"/>
    <w:rsid w:val="00A73383"/>
    <w:pPr>
      <w:numPr>
        <w:numId w:val="43"/>
      </w:numPr>
    </w:pPr>
  </w:style>
  <w:style w:type="paragraph" w:customStyle="1" w:styleId="DefinedTermList3">
    <w:name w:val="Defined Term List 3"/>
    <w:basedOn w:val="DefinedTermList2"/>
    <w:link w:val="DefinedTermList3Char"/>
    <w:uiPriority w:val="19"/>
    <w:qFormat/>
    <w:rsid w:val="00A73383"/>
    <w:pPr>
      <w:numPr>
        <w:ilvl w:val="3"/>
      </w:numPr>
    </w:pPr>
  </w:style>
  <w:style w:type="paragraph" w:customStyle="1" w:styleId="DefinedTermList4">
    <w:name w:val="Defined Term List 4"/>
    <w:basedOn w:val="DefinedTermList3"/>
    <w:link w:val="DefinedTermList4Char"/>
    <w:uiPriority w:val="19"/>
    <w:qFormat/>
    <w:rsid w:val="00A73383"/>
    <w:pPr>
      <w:numPr>
        <w:ilvl w:val="4"/>
      </w:numPr>
    </w:pPr>
  </w:style>
  <w:style w:type="character" w:customStyle="1" w:styleId="DefinedTermList3Char">
    <w:name w:val="Defined Term List 3 Char"/>
    <w:basedOn w:val="DefinedTermList2Char"/>
    <w:link w:val="DefinedTermList3"/>
    <w:uiPriority w:val="19"/>
    <w:rsid w:val="00A73383"/>
    <w:rPr>
      <w:rFonts w:ascii="Tahoma" w:eastAsiaTheme="minorHAnsi" w:hAnsi="Tahoma" w:cs="Tahoma"/>
      <w:color w:val="auto"/>
      <w:lang w:eastAsia="en-US"/>
    </w:rPr>
  </w:style>
  <w:style w:type="character" w:customStyle="1" w:styleId="DefinedTermList4Char">
    <w:name w:val="Defined Term List 4 Char"/>
    <w:basedOn w:val="DefinedTermList3Char"/>
    <w:link w:val="DefinedTermList4"/>
    <w:uiPriority w:val="19"/>
    <w:rsid w:val="00A73383"/>
    <w:rPr>
      <w:rFonts w:ascii="Tahoma" w:eastAsiaTheme="minorHAnsi" w:hAnsi="Tahoma" w:cs="Tahoma"/>
      <w:color w:val="auto"/>
      <w:lang w:eastAsia="en-US"/>
    </w:rPr>
  </w:style>
  <w:style w:type="paragraph" w:customStyle="1" w:styleId="ListNumber1-Table">
    <w:name w:val="List Number 1 - Table"/>
    <w:basedOn w:val="BodyText"/>
    <w:uiPriority w:val="75"/>
    <w:rsid w:val="00A73383"/>
    <w:pPr>
      <w:numPr>
        <w:numId w:val="47"/>
      </w:numPr>
      <w:tabs>
        <w:tab w:val="clear" w:pos="907"/>
        <w:tab w:val="clear" w:pos="1644"/>
        <w:tab w:val="clear" w:pos="2381"/>
        <w:tab w:val="clear" w:pos="3119"/>
        <w:tab w:val="clear" w:pos="3856"/>
        <w:tab w:val="clear" w:pos="4593"/>
        <w:tab w:val="clear" w:pos="5330"/>
        <w:tab w:val="clear" w:pos="6067"/>
        <w:tab w:val="left" w:pos="1134"/>
        <w:tab w:val="left" w:pos="1701"/>
        <w:tab w:val="left" w:pos="2268"/>
        <w:tab w:val="left" w:pos="2835"/>
        <w:tab w:val="left" w:pos="3402"/>
        <w:tab w:val="left" w:pos="3969"/>
        <w:tab w:val="left" w:pos="4536"/>
      </w:tabs>
      <w:spacing w:before="60" w:after="120"/>
    </w:pPr>
  </w:style>
  <w:style w:type="paragraph" w:customStyle="1" w:styleId="ListNumber2-Table">
    <w:name w:val="List Number 2 - Table"/>
    <w:basedOn w:val="ListNumber1-Table"/>
    <w:uiPriority w:val="75"/>
    <w:unhideWhenUsed/>
    <w:rsid w:val="00A73383"/>
    <w:pPr>
      <w:numPr>
        <w:ilvl w:val="1"/>
      </w:numPr>
    </w:pPr>
  </w:style>
  <w:style w:type="paragraph" w:customStyle="1" w:styleId="ListNumber3-Table">
    <w:name w:val="List Number 3 - Table"/>
    <w:basedOn w:val="ListNumber2-Table"/>
    <w:uiPriority w:val="75"/>
    <w:unhideWhenUsed/>
    <w:rsid w:val="00A73383"/>
    <w:pPr>
      <w:numPr>
        <w:ilvl w:val="2"/>
      </w:numPr>
    </w:pPr>
  </w:style>
  <w:style w:type="paragraph" w:customStyle="1" w:styleId="ListNumber4-Table">
    <w:name w:val="List Number 4 - Table"/>
    <w:basedOn w:val="ListNumber3-Table"/>
    <w:uiPriority w:val="75"/>
    <w:unhideWhenUsed/>
    <w:rsid w:val="00A73383"/>
    <w:pPr>
      <w:numPr>
        <w:ilvl w:val="3"/>
      </w:numPr>
      <w:tabs>
        <w:tab w:val="clear" w:pos="1134"/>
      </w:tabs>
    </w:pPr>
  </w:style>
  <w:style w:type="paragraph" w:customStyle="1" w:styleId="ListNumber5-Table">
    <w:name w:val="List Number 5 - Table"/>
    <w:basedOn w:val="ListNumber4-Table"/>
    <w:uiPriority w:val="75"/>
    <w:unhideWhenUsed/>
    <w:rsid w:val="00A73383"/>
    <w:pPr>
      <w:numPr>
        <w:ilvl w:val="4"/>
      </w:numPr>
      <w:tabs>
        <w:tab w:val="clear" w:pos="1701"/>
      </w:tabs>
    </w:pPr>
  </w:style>
  <w:style w:type="paragraph" w:customStyle="1" w:styleId="ListBullet1-Table">
    <w:name w:val="List Bullet 1 - Table"/>
    <w:basedOn w:val="BodyText"/>
    <w:uiPriority w:val="75"/>
    <w:rsid w:val="00A73383"/>
    <w:pPr>
      <w:numPr>
        <w:numId w:val="46"/>
      </w:numPr>
      <w:tabs>
        <w:tab w:val="clear" w:pos="907"/>
        <w:tab w:val="clear" w:pos="1644"/>
        <w:tab w:val="clear" w:pos="2381"/>
        <w:tab w:val="clear" w:pos="3119"/>
        <w:tab w:val="clear" w:pos="3856"/>
        <w:tab w:val="clear" w:pos="4593"/>
        <w:tab w:val="clear" w:pos="5330"/>
        <w:tab w:val="clear" w:pos="6067"/>
        <w:tab w:val="left" w:pos="1134"/>
        <w:tab w:val="left" w:pos="1701"/>
        <w:tab w:val="left" w:pos="2268"/>
        <w:tab w:val="left" w:pos="2835"/>
        <w:tab w:val="left" w:pos="3402"/>
        <w:tab w:val="left" w:pos="3969"/>
        <w:tab w:val="left" w:pos="4536"/>
      </w:tabs>
      <w:spacing w:before="60" w:after="120"/>
    </w:pPr>
  </w:style>
  <w:style w:type="paragraph" w:customStyle="1" w:styleId="ListBullet2-Table">
    <w:name w:val="List Bullet 2 - Table"/>
    <w:basedOn w:val="ListBullet1-Table"/>
    <w:uiPriority w:val="75"/>
    <w:rsid w:val="00A73383"/>
    <w:pPr>
      <w:numPr>
        <w:ilvl w:val="1"/>
      </w:numPr>
    </w:pPr>
  </w:style>
  <w:style w:type="paragraph" w:customStyle="1" w:styleId="ListBullet3-Table">
    <w:name w:val="List Bullet 3 - Table"/>
    <w:basedOn w:val="ListBullet2-Table"/>
    <w:uiPriority w:val="75"/>
    <w:unhideWhenUsed/>
    <w:rsid w:val="00A73383"/>
    <w:pPr>
      <w:numPr>
        <w:ilvl w:val="2"/>
      </w:numPr>
    </w:pPr>
  </w:style>
  <w:style w:type="paragraph" w:customStyle="1" w:styleId="ListBullet4-Table">
    <w:name w:val="List Bullet 4 - Table"/>
    <w:basedOn w:val="ListBullet3-Table"/>
    <w:uiPriority w:val="75"/>
    <w:unhideWhenUsed/>
    <w:rsid w:val="00A73383"/>
    <w:pPr>
      <w:numPr>
        <w:ilvl w:val="3"/>
      </w:numPr>
    </w:pPr>
  </w:style>
  <w:style w:type="paragraph" w:customStyle="1" w:styleId="ListBullet5-Table">
    <w:name w:val="List Bullet 5 - Table"/>
    <w:basedOn w:val="ListBullet4-Table"/>
    <w:uiPriority w:val="75"/>
    <w:unhideWhenUsed/>
    <w:rsid w:val="00A73383"/>
    <w:pPr>
      <w:numPr>
        <w:ilvl w:val="4"/>
      </w:numPr>
    </w:pPr>
  </w:style>
  <w:style w:type="paragraph" w:customStyle="1" w:styleId="ListNumber6-Table">
    <w:name w:val="List Number 6 - Table"/>
    <w:basedOn w:val="ListNumber5-Table"/>
    <w:uiPriority w:val="75"/>
    <w:unhideWhenUsed/>
    <w:rsid w:val="00A73383"/>
    <w:pPr>
      <w:numPr>
        <w:ilvl w:val="5"/>
      </w:numPr>
      <w:tabs>
        <w:tab w:val="clear" w:pos="2268"/>
      </w:tabs>
    </w:pPr>
  </w:style>
  <w:style w:type="paragraph" w:customStyle="1" w:styleId="ListNumber7-Table">
    <w:name w:val="List Number 7 - Table"/>
    <w:basedOn w:val="ListNumber6-Table"/>
    <w:uiPriority w:val="75"/>
    <w:unhideWhenUsed/>
    <w:rsid w:val="00A73383"/>
    <w:pPr>
      <w:numPr>
        <w:ilvl w:val="6"/>
      </w:numPr>
      <w:tabs>
        <w:tab w:val="clear" w:pos="2835"/>
      </w:tabs>
    </w:pPr>
  </w:style>
  <w:style w:type="paragraph" w:customStyle="1" w:styleId="List1-Table">
    <w:name w:val="List 1 - Table"/>
    <w:basedOn w:val="BodyText"/>
    <w:uiPriority w:val="74"/>
    <w:rsid w:val="00A73383"/>
    <w:pPr>
      <w:numPr>
        <w:numId w:val="48"/>
      </w:numPr>
      <w:tabs>
        <w:tab w:val="clear" w:pos="907"/>
        <w:tab w:val="clear" w:pos="1644"/>
        <w:tab w:val="clear" w:pos="2381"/>
        <w:tab w:val="clear" w:pos="3119"/>
        <w:tab w:val="clear" w:pos="3856"/>
        <w:tab w:val="clear" w:pos="4593"/>
        <w:tab w:val="clear" w:pos="5330"/>
        <w:tab w:val="clear" w:pos="6067"/>
        <w:tab w:val="left" w:pos="1134"/>
        <w:tab w:val="left" w:pos="1701"/>
        <w:tab w:val="left" w:pos="2268"/>
        <w:tab w:val="left" w:pos="2835"/>
        <w:tab w:val="left" w:pos="3402"/>
        <w:tab w:val="left" w:pos="3969"/>
        <w:tab w:val="left" w:pos="4536"/>
      </w:tabs>
      <w:spacing w:before="60" w:after="120"/>
    </w:pPr>
  </w:style>
  <w:style w:type="paragraph" w:customStyle="1" w:styleId="List2-Table">
    <w:name w:val="List 2 - Table"/>
    <w:basedOn w:val="List1-Table"/>
    <w:uiPriority w:val="74"/>
    <w:rsid w:val="00A73383"/>
    <w:pPr>
      <w:numPr>
        <w:ilvl w:val="1"/>
      </w:numPr>
      <w:tabs>
        <w:tab w:val="clear" w:pos="1134"/>
      </w:tabs>
    </w:pPr>
  </w:style>
  <w:style w:type="paragraph" w:customStyle="1" w:styleId="List3-Table">
    <w:name w:val="List 3 - Table"/>
    <w:basedOn w:val="List2-Table"/>
    <w:uiPriority w:val="74"/>
    <w:rsid w:val="00A73383"/>
    <w:pPr>
      <w:numPr>
        <w:ilvl w:val="2"/>
      </w:numPr>
      <w:tabs>
        <w:tab w:val="clear" w:pos="1701"/>
      </w:tabs>
    </w:pPr>
  </w:style>
  <w:style w:type="paragraph" w:customStyle="1" w:styleId="List4-Table">
    <w:name w:val="List 4 - Table"/>
    <w:basedOn w:val="List3-Table"/>
    <w:uiPriority w:val="74"/>
    <w:rsid w:val="00A73383"/>
    <w:pPr>
      <w:numPr>
        <w:ilvl w:val="3"/>
      </w:numPr>
      <w:tabs>
        <w:tab w:val="clear" w:pos="2268"/>
      </w:tabs>
    </w:pPr>
  </w:style>
  <w:style w:type="paragraph" w:customStyle="1" w:styleId="List1-TableNoIndent">
    <w:name w:val="List 1 - Table (No Indent)"/>
    <w:basedOn w:val="BodyText"/>
    <w:uiPriority w:val="75"/>
    <w:qFormat/>
    <w:rsid w:val="00A73383"/>
    <w:pPr>
      <w:numPr>
        <w:numId w:val="49"/>
      </w:numPr>
      <w:spacing w:before="60" w:after="120"/>
    </w:pPr>
  </w:style>
  <w:style w:type="paragraph" w:customStyle="1" w:styleId="List2-TableNoIndent">
    <w:name w:val="List 2 - Table (No Indent)"/>
    <w:basedOn w:val="List1-TableNoIndent"/>
    <w:uiPriority w:val="75"/>
    <w:qFormat/>
    <w:rsid w:val="00A73383"/>
    <w:pPr>
      <w:numPr>
        <w:ilvl w:val="1"/>
      </w:numPr>
    </w:pPr>
  </w:style>
  <w:style w:type="paragraph" w:customStyle="1" w:styleId="List3-TableNoIndent">
    <w:name w:val="List 3 - Table (No Indent)"/>
    <w:basedOn w:val="List2-TableNoIndent"/>
    <w:uiPriority w:val="75"/>
    <w:qFormat/>
    <w:rsid w:val="00A73383"/>
    <w:pPr>
      <w:numPr>
        <w:ilvl w:val="2"/>
      </w:numPr>
    </w:pPr>
  </w:style>
  <w:style w:type="paragraph" w:customStyle="1" w:styleId="List4-TableNoIndent">
    <w:name w:val="List 4 - Table (No Indent)"/>
    <w:basedOn w:val="List3-TableNoIndent"/>
    <w:uiPriority w:val="75"/>
    <w:qFormat/>
    <w:rsid w:val="00A73383"/>
    <w:pPr>
      <w:numPr>
        <w:ilvl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442CE8B43DCA49B4C7F08CCE8EDEC4" ma:contentTypeVersion="13" ma:contentTypeDescription="Create a new document." ma:contentTypeScope="" ma:versionID="2547633acf41e2b11e1e62eff357ca1f">
  <xsd:schema xmlns:xsd="http://www.w3.org/2001/XMLSchema" xmlns:xs="http://www.w3.org/2001/XMLSchema" xmlns:p="http://schemas.microsoft.com/office/2006/metadata/properties" xmlns:ns2="aa5efe1e-74ba-4bae-8954-c0b9a0351319" xmlns:ns3="a685f19c-34da-4adf-9d39-09e6dd5d1826" targetNamespace="http://schemas.microsoft.com/office/2006/metadata/properties" ma:root="true" ma:fieldsID="cb9a77db2fa1b2450300df52d5f100f5" ns2:_="" ns3:_="">
    <xsd:import namespace="aa5efe1e-74ba-4bae-8954-c0b9a0351319"/>
    <xsd:import namespace="a685f19c-34da-4adf-9d39-09e6dd5d18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5efe1e-74ba-4bae-8954-c0b9a0351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25a8d14-8624-452b-8a46-134e3949e7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85f19c-34da-4adf-9d39-09e6dd5d18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eb31687-4302-4a5e-8070-44051885db3a}" ma:internalName="TaxCatchAll" ma:showField="CatchAllData" ma:web="a685f19c-34da-4adf-9d39-09e6dd5d18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85f19c-34da-4adf-9d39-09e6dd5d1826" xsi:nil="true"/>
    <lcf76f155ced4ddcb4097134ff3c332f xmlns="aa5efe1e-74ba-4bae-8954-c0b9a03513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8EDB935-C17B-4AEA-881C-CAB96298EDC0}">
  <ds:schemaRefs>
    <ds:schemaRef ds:uri="http://schemas.microsoft.com/sharepoint/v3/contenttype/forms"/>
  </ds:schemaRefs>
</ds:datastoreItem>
</file>

<file path=customXml/itemProps2.xml><?xml version="1.0" encoding="utf-8"?>
<ds:datastoreItem xmlns:ds="http://schemas.openxmlformats.org/officeDocument/2006/customXml" ds:itemID="{27BABB09-A1E1-41D9-8464-5A86F55B61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5efe1e-74ba-4bae-8954-c0b9a0351319"/>
    <ds:schemaRef ds:uri="a685f19c-34da-4adf-9d39-09e6dd5d18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A5D2F2-4BB4-43CB-9A1C-1051A21CDC64}">
  <ds:schemaRefs>
    <ds:schemaRef ds:uri="http://schemas.microsoft.com/office/2006/metadata/properties"/>
    <ds:schemaRef ds:uri="http://schemas.microsoft.com/office/infopath/2007/PartnerControls"/>
    <ds:schemaRef ds:uri="a685f19c-34da-4adf-9d39-09e6dd5d1826"/>
    <ds:schemaRef ds:uri="aa5efe1e-74ba-4bae-8954-c0b9a035131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1037</Words>
  <Characters>5917</Characters>
  <Application>Microsoft Office Word</Application>
  <DocSecurity>0</DocSecurity>
  <Lines>49</Lines>
  <Paragraphs>13</Paragraphs>
  <ScaleCrop>false</ScaleCrop>
  <Company/>
  <LinksUpToDate>false</LinksUpToDate>
  <CharactersWithSpaces>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Barbara Fairs</cp:lastModifiedBy>
  <cp:revision>2</cp:revision>
  <dcterms:created xsi:type="dcterms:W3CDTF">1900-01-01T00:00:00Z</dcterms:created>
  <dcterms:modified xsi:type="dcterms:W3CDTF">2026-08-13T10:28:00Z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0x01010008442CE8B43DCA49B4C7F08CCE8EDEC4</vt:lpwstr>
  </property>
  <property fmtid="{D5CDD505-2E9C-101B-9397-08002B2CF9AE}" pid="3" name="MediaServiceImageTags">
    <vt:lpwstr/>
  </property>
</Properties>
</file>